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0001" w14:textId="3AE7198A" w:rsidR="001F2FFF" w:rsidRDefault="001F2FFF">
      <w:pPr>
        <w:rPr>
          <w:kern w:val="0"/>
          <w14:ligatures w14:val="none"/>
        </w:rPr>
      </w:pPr>
      <w:r>
        <w:rPr>
          <w:rFonts w:ascii="Cinzel" w:hAnsi="Cinzel"/>
          <w:b/>
          <w:bCs/>
          <w:noProof/>
          <w:color w:val="20304F"/>
          <w:spacing w:val="15"/>
          <w:sz w:val="64"/>
          <w:szCs w:val="64"/>
        </w:rPr>
        <w:drawing>
          <wp:anchor distT="0" distB="0" distL="114300" distR="114300" simplePos="0" relativeHeight="251658240" behindDoc="0" locked="0" layoutInCell="1" allowOverlap="1" wp14:anchorId="33BB8EED" wp14:editId="29A90243">
            <wp:simplePos x="0" y="0"/>
            <wp:positionH relativeFrom="margin">
              <wp:posOffset>5066876</wp:posOffset>
            </wp:positionH>
            <wp:positionV relativeFrom="margin">
              <wp:posOffset>-668231</wp:posOffset>
            </wp:positionV>
            <wp:extent cx="1481455" cy="1481455"/>
            <wp:effectExtent l="0" t="0" r="4445" b="4445"/>
            <wp:wrapSquare wrapText="bothSides"/>
            <wp:docPr id="175170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08290" name="Picture 1751708290"/>
                    <pic:cNvPicPr/>
                  </pic:nvPicPr>
                  <pic:blipFill>
                    <a:blip r:embed="rId6">
                      <a:extLst>
                        <a:ext uri="{28A0092B-C50C-407E-A947-70E740481C1C}">
                          <a14:useLocalDpi xmlns:a14="http://schemas.microsoft.com/office/drawing/2010/main" val="0"/>
                        </a:ext>
                      </a:extLst>
                    </a:blip>
                    <a:stretch>
                      <a:fillRect/>
                    </a:stretch>
                  </pic:blipFill>
                  <pic:spPr>
                    <a:xfrm>
                      <a:off x="0" y="0"/>
                      <a:ext cx="1481455" cy="1481455"/>
                    </a:xfrm>
                    <a:prstGeom prst="rect">
                      <a:avLst/>
                    </a:prstGeom>
                  </pic:spPr>
                </pic:pic>
              </a:graphicData>
            </a:graphic>
            <wp14:sizeRelH relativeFrom="margin">
              <wp14:pctWidth>0</wp14:pctWidth>
            </wp14:sizeRelH>
            <wp14:sizeRelV relativeFrom="margin">
              <wp14:pctHeight>0</wp14:pctHeight>
            </wp14:sizeRelV>
          </wp:anchor>
        </w:drawing>
      </w:r>
      <w:r>
        <w:rPr>
          <w:rFonts w:ascii="Cinzel" w:hAnsi="Cinzel"/>
          <w:b/>
          <w:bCs/>
          <w:color w:val="20304F"/>
          <w:spacing w:val="15"/>
          <w:sz w:val="64"/>
          <w:szCs w:val="64"/>
        </w:rPr>
        <w:t>Leadership Load and Capacity Drift</w:t>
      </w:r>
    </w:p>
    <w:p w14:paraId="2000001B" w14:textId="77777777" w:rsidR="001F2FFF" w:rsidRDefault="001F2FFF">
      <w:pPr>
        <w:spacing w:after="120"/>
        <w:rPr>
          <w:rFonts w:ascii="Cinzel" w:hAnsi="Cinzel"/>
          <w:color w:val="4E5E72"/>
          <w:sz w:val="20"/>
          <w:szCs w:val="20"/>
        </w:rPr>
      </w:pPr>
      <w:r>
        <w:rPr>
          <w:rFonts w:ascii="Cinzel" w:hAnsi="Cinzel"/>
          <w:color w:val="4E5E72"/>
          <w:sz w:val="20"/>
          <w:szCs w:val="20"/>
        </w:rPr>
        <w:t>Kingdom Planning Leadership Clarity Field Guide — Module 2</w:t>
      </w:r>
    </w:p>
    <w:p w14:paraId="12000003" w14:textId="6501DFC9"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When Faithful Leadership Quietly Becomes Unsustainable</w:t>
      </w:r>
    </w:p>
    <w:p w14:paraId="12000004" w14:textId="77777777" w:rsidR="001F2FFF" w:rsidRDefault="001F2FFF">
      <w:pPr>
        <w:rPr>
          <w:rFonts w:ascii="Cormorant Garamond" w:hAnsi="Cormorant Garamond" w:cs="Cormorant Garamond"/>
        </w:rPr>
      </w:pPr>
      <w:r>
        <w:rPr>
          <w:rFonts w:ascii="Cormorant Garamond" w:hAnsi="Cormorant Garamond" w:cs="Cormorant Garamond"/>
        </w:rPr>
        <w:t>Most leaders never intentionally step into unsustainable leadership. What usually happens instead is a slow accumulation of responsibility that forms over time. Needs arise, people require care, opportunities appear, and trusted leaders respond because saying yes feels aligned with the mission. Each decision makes sense in the moment. Each added responsibility feels temporary or manageable. Yet months later, leaders often find themselves carrying far more than they originally intended without clearly remembering when the shift occurred.</w:t>
      </w:r>
    </w:p>
    <w:p w14:paraId="12000005" w14:textId="77777777" w:rsidR="001F2FFF" w:rsidRDefault="001F2FFF">
      <w:pPr>
        <w:rPr>
          <w:rFonts w:ascii="Cormorant Garamond" w:hAnsi="Cormorant Garamond" w:cs="Cormorant Garamond"/>
        </w:rPr>
      </w:pPr>
      <w:r>
        <w:rPr>
          <w:rFonts w:ascii="Cormorant Garamond" w:hAnsi="Cormorant Garamond" w:cs="Cormorant Garamond"/>
        </w:rPr>
        <w:t>In ministry and nonprofit environments especially, this pattern develops because commitment runs deep. Leaders are motivated by calling rather than convenience, which makes personal sacrifice feel normal. Covering a gap during transition, stepping into conflict resolution, or personally overseeing a struggling initiative all feel like appropriate responses to real needs. The organization continues functioning, so no immediate concern is raised. Success itself can hide strain, because outward progress masks inward pressure.</w:t>
      </w:r>
    </w:p>
    <w:p w14:paraId="12000006" w14:textId="77777777" w:rsidR="001F2FFF" w:rsidRDefault="001F2FFF">
      <w:pPr>
        <w:rPr>
          <w:rFonts w:ascii="Cormorant Garamond" w:hAnsi="Cormorant Garamond" w:cs="Cormorant Garamond"/>
        </w:rPr>
      </w:pPr>
      <w:r>
        <w:rPr>
          <w:rFonts w:ascii="Cormorant Garamond" w:hAnsi="Cormorant Garamond" w:cs="Cormorant Garamond"/>
        </w:rPr>
        <w:t>Over time, temporary adjustments quietly become permanent expectations. Responsibilities are rarely removed when new ones are added. Leaders adapt rather than reassess. Margin narrows gradually, often without conscious awareness. By the time fatigue or frustration becomes noticeable, the structure surrounding leadership has already changed. What once required focused effort now requires constant effort simply to maintain stability.</w:t>
      </w:r>
    </w:p>
    <w:p w14:paraId="12000007" w14:textId="77777777" w:rsidR="001F2FFF" w:rsidRDefault="001F2FFF">
      <w:pPr>
        <w:rPr>
          <w:rFonts w:ascii="Cormorant Garamond" w:hAnsi="Cormorant Garamond" w:cs="Cormorant Garamond"/>
        </w:rPr>
      </w:pPr>
      <w:r>
        <w:rPr>
          <w:rFonts w:ascii="Cormorant Garamond" w:hAnsi="Cormorant Garamond" w:cs="Cormorant Garamond"/>
        </w:rPr>
        <w:t>This module does not attempt to offer corrective steps for what it describes. The shape of capacity drift differs significantly from one organization to the next, and understanding what is actually happening within a specific context requires more than a general description. What this module offers is a way of seeing. The patterns named here are ones many leaders already sense but have not yet been able to locate clearly.</w:t>
      </w:r>
    </w:p>
    <w:p w14:paraId="6EABD673" w14:textId="77777777" w:rsidR="00424E28" w:rsidRDefault="00424E28">
      <w:pPr>
        <w:rPr>
          <w:rFonts w:ascii="Cormorant Garamond" w:hAnsi="Cormorant Garamond" w:cs="Cormorant Garamond"/>
        </w:rPr>
      </w:pPr>
    </w:p>
    <w:p w14:paraId="5BB6BC80" w14:textId="77777777" w:rsidR="00424E28" w:rsidRDefault="00424E28">
      <w:pPr>
        <w:rPr>
          <w:rFonts w:ascii="Cormorant Garamond" w:hAnsi="Cormorant Garamond" w:cs="Cormorant Garamond"/>
        </w:rPr>
      </w:pPr>
    </w:p>
    <w:p w14:paraId="12000008" w14:textId="77777777" w:rsidR="001F2FFF" w:rsidRDefault="001F2FFF">
      <w:pPr>
        <w:spacing w:after="0"/>
      </w:pPr>
    </w:p>
    <w:p w14:paraId="12000009"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lastRenderedPageBreak/>
        <w:t>Understanding Leadership Load Beyond the Calendar</w:t>
      </w:r>
    </w:p>
    <w:p w14:paraId="12000010" w14:textId="77777777" w:rsidR="001F2FFF" w:rsidRDefault="001F2FFF">
      <w:pPr>
        <w:rPr>
          <w:rFonts w:ascii="Cormorant Garamond" w:hAnsi="Cormorant Garamond" w:cs="Cormorant Garamond"/>
        </w:rPr>
      </w:pPr>
      <w:r>
        <w:rPr>
          <w:rFonts w:ascii="Cormorant Garamond" w:hAnsi="Cormorant Garamond" w:cs="Cormorant Garamond"/>
        </w:rPr>
        <w:t>Leadership load extends far beyond visible responsibilities. Meetings, schedules, and task lists represent only a portion of what leaders actually carry. Much of leadership weight exists in areas that remain unseen, including relational tension, emotional responsibility, decision anticipation, and institutional memory. These invisible demands consume energy even when no measurable task is being completed. Because they cannot easily be quantified, leaders often underestimate their cumulative effect.</w:t>
      </w:r>
    </w:p>
    <w:p w14:paraId="12000011" w14:textId="77777777" w:rsidR="001F2FFF" w:rsidRDefault="001F2FFF">
      <w:pPr>
        <w:rPr>
          <w:rFonts w:ascii="Cormorant Garamond" w:hAnsi="Cormorant Garamond" w:cs="Cormorant Garamond"/>
        </w:rPr>
      </w:pPr>
      <w:r>
        <w:rPr>
          <w:rFonts w:ascii="Cormorant Garamond" w:hAnsi="Cormorant Garamond" w:cs="Cormorant Garamond"/>
        </w:rPr>
        <w:t>Consider the mental preparation required before addressing a sensitive personnel issue or navigating congregational conflict. Leaders weigh history, relationships, and potential outcomes long before the conversation occurs. Afterward, reflection continues as implications unfold. This cognitive and emotional engagement occupies space that cannot be recovered simply by completing tasks. Multiply this across multiple relationships and responsibilities, and leadership capacity becomes heavily utilized without obvious indicators.</w:t>
      </w:r>
    </w:p>
    <w:p w14:paraId="12000012" w14:textId="77777777" w:rsidR="001F2FFF" w:rsidRDefault="001F2FFF">
      <w:pPr>
        <w:rPr>
          <w:rFonts w:ascii="Cormorant Garamond" w:hAnsi="Cormorant Garamond" w:cs="Cormorant Garamond"/>
        </w:rPr>
      </w:pPr>
      <w:r>
        <w:rPr>
          <w:rFonts w:ascii="Cormorant Garamond" w:hAnsi="Cormorant Garamond" w:cs="Cormorant Garamond"/>
        </w:rPr>
        <w:t>Decision responsibility adds another layer of load that develops quietly. Every decision requires attention, discernment, and accountability. When leaders remain involved in too many decision areas simultaneously, cognitive fatigue increases even if schedules appear manageable. Early decisions may receive thoughtful consideration while later ones are handled under time pressure. Over time, leaders may notice diminished clarity not because wisdom has declined but because capacity has been exhausted.</w:t>
      </w:r>
    </w:p>
    <w:p w14:paraId="12000013" w14:textId="77777777" w:rsidR="001F2FFF" w:rsidRDefault="001F2FFF">
      <w:pPr>
        <w:rPr>
          <w:rFonts w:ascii="Cormorant Garamond" w:hAnsi="Cormorant Garamond" w:cs="Cormorant Garamond"/>
        </w:rPr>
      </w:pPr>
      <w:r>
        <w:rPr>
          <w:rFonts w:ascii="Cormorant Garamond" w:hAnsi="Cormorant Garamond" w:cs="Cormorant Garamond"/>
        </w:rPr>
        <w:t>Healthy organizations recognize that leadership load must be intentionally distributed rather than allowed to settle naturally. Responsibility tends to migrate toward capable and trusted individuals unless structures guide distribution. While this feels efficient initially, dependence gradually forms around key leaders. Systems begin functioning because certain individuals compensate personally rather than because roles are sustainably designed. Protecting leadership capacity therefore protects organizational stability, even when that connection is not obvious from the outside.</w:t>
      </w:r>
    </w:p>
    <w:p w14:paraId="12000014" w14:textId="77777777" w:rsidR="001F2FFF" w:rsidRDefault="001F2FFF">
      <w:pPr>
        <w:spacing w:after="0"/>
      </w:pPr>
    </w:p>
    <w:p w14:paraId="12000015"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How Capacity Drift Develops Over Time</w:t>
      </w:r>
    </w:p>
    <w:p w14:paraId="12000016" w14:textId="77777777" w:rsidR="001F2FFF" w:rsidRDefault="001F2FFF">
      <w:pPr>
        <w:rPr>
          <w:rFonts w:ascii="Cormorant Garamond" w:hAnsi="Cormorant Garamond" w:cs="Cormorant Garamond"/>
        </w:rPr>
      </w:pPr>
      <w:r>
        <w:rPr>
          <w:rFonts w:ascii="Cormorant Garamond" w:hAnsi="Cormorant Garamond" w:cs="Cormorant Garamond"/>
        </w:rPr>
        <w:t>Capacity drift rarely originates from poor leadership decisions. More often, it begins with responsiveness to legitimate need. A leader temporarily assumes responsibility during staffing transition. A growing ministry launches an initiative before older commitments are retired. Increased attendance generates additional coordination demands that existing systems were never designed to handle. Each adjustment feels reasonable and even necessary. The cumulative effect, however, gradually reshapes leadership expectations in ways that are rarely examined explicitly.</w:t>
      </w:r>
    </w:p>
    <w:p w14:paraId="12000017" w14:textId="77777777" w:rsidR="001F2FFF" w:rsidRDefault="001F2FFF">
      <w:pPr>
        <w:rPr>
          <w:rFonts w:ascii="Cormorant Garamond" w:hAnsi="Cormorant Garamond" w:cs="Cormorant Garamond"/>
        </w:rPr>
      </w:pPr>
      <w:r>
        <w:rPr>
          <w:rFonts w:ascii="Cormorant Garamond" w:hAnsi="Cormorant Garamond" w:cs="Cormorant Garamond"/>
        </w:rPr>
        <w:lastRenderedPageBreak/>
        <w:t>One of the clearest indicators appears when leaders attempt to disengage temporarily. Vacations require ongoing communication. Time away still includes decision approval. Rest feels incomplete because unresolved responsibilities remain centralized. These experiences reveal structural dependence that daily busyness conceals. True absence becomes difficult not because leaders lack discipline, but because systems rely too heavily on their continuous involvement.</w:t>
      </w:r>
    </w:p>
    <w:p w14:paraId="12000018" w14:textId="77777777" w:rsidR="001F2FFF" w:rsidRDefault="001F2FFF">
      <w:pPr>
        <w:rPr>
          <w:rFonts w:ascii="Cormorant Garamond" w:hAnsi="Cormorant Garamond" w:cs="Cormorant Garamond"/>
        </w:rPr>
      </w:pPr>
      <w:r>
        <w:rPr>
          <w:rFonts w:ascii="Cormorant Garamond" w:hAnsi="Cormorant Garamond" w:cs="Cormorant Garamond"/>
        </w:rPr>
        <w:t>Reflection time is often the first casualty of capacity drift. Leaders who once evaluated direction thoughtfully begin operating primarily in response mode. Strategic conversations are postponed repeatedly as operational demands take priority. Decision speed increases while reflection depth decreases. The organization may still progress outwardly, yet leadership gradually shifts from guiding the future toward maintaining the present.</w:t>
      </w:r>
    </w:p>
    <w:p w14:paraId="12000019" w14:textId="77777777" w:rsidR="001F2FFF" w:rsidRDefault="001F2FFF">
      <w:pPr>
        <w:rPr>
          <w:rFonts w:ascii="Cormorant Garamond" w:hAnsi="Cormorant Garamond" w:cs="Cormorant Garamond"/>
        </w:rPr>
      </w:pPr>
      <w:r>
        <w:rPr>
          <w:rFonts w:ascii="Cormorant Garamond" w:hAnsi="Cormorant Garamond" w:cs="Cormorant Garamond"/>
        </w:rPr>
        <w:t>Growth frequently accelerates this process. As complexity increases, coordination needs multiply. Communication pathways expand, expectations rise, and relational demands intensify. Without intentional structural recalibration, leaders absorb these changes personally. Capacity drift becomes the hidden cost of success. Expansion supported primarily by personal effort rather than structural clarity eventually produces fatigue even within thriving environments, though that fatigue rarely announces its structural origin.</w:t>
      </w:r>
    </w:p>
    <w:p w14:paraId="12000020" w14:textId="77777777" w:rsidR="001F2FFF" w:rsidRDefault="001F2FFF">
      <w:pPr>
        <w:spacing w:after="0"/>
        <w:rPr>
          <w:rFonts w:ascii="Cormorant Garamond" w:hAnsi="Cormorant Garamond" w:cs="Cormorant Garamond"/>
          <w:i/>
          <w:iCs/>
          <w:color w:val="4E5E72"/>
        </w:rPr>
      </w:pPr>
      <w:r>
        <w:rPr>
          <w:rFonts w:ascii="Cormorant Garamond" w:hAnsi="Cormorant Garamond" w:cs="Cormorant Garamond"/>
          <w:i/>
          <w:iCs/>
          <w:color w:val="4E5E72"/>
        </w:rPr>
        <w:t>Scripture consistently presents wise leadership as characterized by intentional patterns of restoration, not only sustained output. Jesus modeled rhythms that preserved clarity and presence even amid constant demand.</w:t>
      </w:r>
    </w:p>
    <w:p w14:paraId="12000021"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“But Jesus often withdrew to the wilderness for prayer.” — Luke 5:16 (NLT)</w:t>
      </w:r>
    </w:p>
    <w:p w14:paraId="12000022" w14:textId="77777777" w:rsidR="001F2FFF" w:rsidRDefault="001F2FFF">
      <w:pPr>
        <w:spacing w:after="0"/>
        <w:rPr>
          <w:rFonts w:ascii="Cormorant Garamond" w:hAnsi="Cormorant Garamond" w:cs="Cormorant Garamond"/>
          <w:i/>
          <w:iCs/>
          <w:color w:val="22304A"/>
        </w:rPr>
      </w:pPr>
      <w:r>
        <w:rPr>
          <w:rFonts w:ascii="Cormorant Garamond" w:hAnsi="Cormorant Garamond" w:cs="Cormorant Garamond"/>
          <w:i/>
          <w:iCs/>
          <w:color w:val="22304A"/>
        </w:rPr>
        <w:t>Withdrawal in Scripture represents wisdom rather than withdrawal from responsibility. Leaders who never regain margin eventually lead from exhaustion rather than discernment. The structural conditions that make margin possible are worth examining honestly.</w:t>
      </w:r>
    </w:p>
    <w:p w14:paraId="12000023" w14:textId="77777777" w:rsidR="001F2FFF" w:rsidRDefault="001F2FFF">
      <w:pPr>
        <w:spacing w:after="0"/>
      </w:pPr>
    </w:p>
    <w:p w14:paraId="12000024"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Early Signals That Capacity Is Beginning to Drift</w:t>
      </w:r>
    </w:p>
    <w:p w14:paraId="12000025" w14:textId="77777777" w:rsidR="001F2FFF" w:rsidRDefault="001F2FFF">
      <w:pPr>
        <w:rPr>
          <w:rFonts w:ascii="Cormorant Garamond" w:hAnsi="Cormorant Garamond" w:cs="Cormorant Garamond"/>
        </w:rPr>
      </w:pPr>
      <w:r>
        <w:rPr>
          <w:rFonts w:ascii="Cormorant Garamond" w:hAnsi="Cormorant Garamond" w:cs="Cormorant Garamond"/>
        </w:rPr>
        <w:t>Capacity drift rarely presents through dramatic warning signs. Instead, leaders begin noticing subtle patterns that feel difficult to explain. Delegation becomes harder because everyone already appears stretched. Decisions accumulate faster than they can be processed thoughtfully. Responsibilities once experienced as energizing begin to feel heavier despite continued success. These experiences often appear individually manageable yet collectively significant.</w:t>
      </w:r>
    </w:p>
    <w:p w14:paraId="12000026" w14:textId="77777777" w:rsidR="001F2FFF" w:rsidRDefault="001F2FFF">
      <w:pPr>
        <w:rPr>
          <w:rFonts w:ascii="Cormorant Garamond" w:hAnsi="Cormorant Garamond" w:cs="Cormorant Garamond"/>
        </w:rPr>
      </w:pPr>
      <w:r>
        <w:rPr>
          <w:rFonts w:ascii="Cormorant Garamond" w:hAnsi="Cormorant Garamond" w:cs="Cormorant Garamond"/>
        </w:rPr>
        <w:t xml:space="preserve">Another common signal is persistent lateness without identifiable failure. Strategic work moves continually into future weeks while immediate issues dominate attention. Leaders may feel </w:t>
      </w:r>
      <w:r>
        <w:rPr>
          <w:rFonts w:ascii="Cormorant Garamond" w:hAnsi="Cormorant Garamond" w:cs="Cormorant Garamond"/>
        </w:rPr>
        <w:lastRenderedPageBreak/>
        <w:t>constantly occupied but rarely complete. This pattern often reflects insufficient margin rather than poor prioritization. When capacity narrows, urgency naturally replaces intentionality in ways that are gradual enough to feel normal.</w:t>
      </w:r>
    </w:p>
    <w:p w14:paraId="12000027" w14:textId="77777777" w:rsidR="001F2FFF" w:rsidRDefault="001F2FFF">
      <w:pPr>
        <w:rPr>
          <w:rFonts w:ascii="Cormorant Garamond" w:hAnsi="Cormorant Garamond" w:cs="Cormorant Garamond"/>
        </w:rPr>
      </w:pPr>
      <w:r>
        <w:rPr>
          <w:rFonts w:ascii="Cormorant Garamond" w:hAnsi="Cormorant Garamond" w:cs="Cormorant Garamond"/>
        </w:rPr>
        <w:t>Recovery patterns also begin changing. Rest may provide temporary relief but fails to restore clarity fully. Leaders return refreshed briefly yet quickly feel pressure returning. This experience often leads leaders to question personal resilience when structural imbalance is the underlying cause. Increased effort rarely resolves structural strain. It typically deepens it, because the structural conditions that generated the strain remain unchanged.</w:t>
      </w:r>
    </w:p>
    <w:p w14:paraId="12000028" w14:textId="77777777" w:rsidR="001F2FFF" w:rsidRDefault="001F2FFF">
      <w:pPr>
        <w:rPr>
          <w:rFonts w:ascii="Cormorant Garamond" w:hAnsi="Cormorant Garamond" w:cs="Cormorant Garamond"/>
        </w:rPr>
      </w:pPr>
      <w:r>
        <w:rPr>
          <w:rFonts w:ascii="Cormorant Garamond" w:hAnsi="Cormorant Garamond" w:cs="Cormorant Garamond"/>
        </w:rPr>
        <w:t>Relational presence frequently shifts as well. Leaders under sustained load may notice reduced patience or emotional availability even while remaining deeply committed. Conversations feel rushed, and listening becomes more effortful. These changes are not character failures but signals that leadership capacity has been exceeded. They are worth noticing not as causes for self-criticism but as information about what the structure around leadership is or is not providing.</w:t>
      </w:r>
    </w:p>
    <w:p w14:paraId="12000029" w14:textId="77777777" w:rsidR="001F2FFF" w:rsidRDefault="001F2FFF">
      <w:pPr>
        <w:spacing w:after="0"/>
      </w:pPr>
    </w:p>
    <w:p w14:paraId="12000030"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How Structural Accumulation Changes Leadership Over Time</w:t>
      </w:r>
    </w:p>
    <w:p w14:paraId="12000031" w14:textId="77777777" w:rsidR="001F2FFF" w:rsidRDefault="001F2FFF">
      <w:pPr>
        <w:rPr>
          <w:rFonts w:ascii="Cormorant Garamond" w:hAnsi="Cormorant Garamond" w:cs="Cormorant Garamond"/>
        </w:rPr>
      </w:pPr>
      <w:r>
        <w:rPr>
          <w:rFonts w:ascii="Cormorant Garamond" w:hAnsi="Cormorant Garamond" w:cs="Cormorant Garamond"/>
        </w:rPr>
        <w:t>One of the most difficult realities for experienced leaders to recognize is how gradually leadership itself changes under sustained load. Rarely does a leader consciously decide to operate differently. Instead, structural accumulation reshapes behavior quietly. Time once spent thinking becomes time spent responding. Conversations once approached with patience begin occurring under time pressure. The leader does not intend to become reactive, yet reaction slowly replaces reflection because available margin has narrowed. What feels like a personality shift is often structural pressure expressing itself through leadership behavior.</w:t>
      </w:r>
    </w:p>
    <w:p w14:paraId="12000032" w14:textId="77777777" w:rsidR="001F2FFF" w:rsidRDefault="001F2FFF">
      <w:pPr>
        <w:rPr>
          <w:rFonts w:ascii="Cormorant Garamond" w:hAnsi="Cormorant Garamond" w:cs="Cormorant Garamond"/>
        </w:rPr>
      </w:pPr>
      <w:r>
        <w:rPr>
          <w:rFonts w:ascii="Cormorant Garamond" w:hAnsi="Cormorant Garamond" w:cs="Cormorant Garamond"/>
        </w:rPr>
        <w:t>This shift matters because leadership influence is strongly connected to presence. When leaders consistently operate under accumulated demand, availability becomes fragmented even when commitment remains strong. Team members may notice shorter conversations or quicker decisions without fully understanding why. The leader still cares deeply, yet cognitive bandwidth has been divided across too many simultaneous responsibilities. Over time, organizational culture subtly mirrors this pressure. Urgency replaces steadiness, and pace begins driving decisions more than clarity does.</w:t>
      </w:r>
    </w:p>
    <w:p w14:paraId="12000033" w14:textId="77777777" w:rsidR="001F2FFF" w:rsidRDefault="001F2FFF">
      <w:pPr>
        <w:rPr>
          <w:rFonts w:ascii="Cormorant Garamond" w:hAnsi="Cormorant Garamond" w:cs="Cormorant Garamond"/>
        </w:rPr>
      </w:pPr>
      <w:r>
        <w:rPr>
          <w:rFonts w:ascii="Cormorant Garamond" w:hAnsi="Cormorant Garamond" w:cs="Cormorant Garamond"/>
        </w:rPr>
        <w:t xml:space="preserve">Structural accumulation also reduces a leader’s ability to notice emerging problems early. Attention naturally moves toward immediate demands, leaving less awareness available for pattern recognition. Small signals that once would have stood out blend into daily noise. This does not indicate declining leadership ability. It reflects diminished observational margin. Healthy leadership </w:t>
      </w:r>
      <w:r>
        <w:rPr>
          <w:rFonts w:ascii="Cormorant Garamond" w:hAnsi="Cormorant Garamond" w:cs="Cormorant Garamond"/>
        </w:rPr>
        <w:lastRenderedPageBreak/>
        <w:t>requires space to see patterns forming before outcomes change. Without that space, leaders inherit problems later in their development cycle when adjustment becomes more costly.</w:t>
      </w:r>
    </w:p>
    <w:p w14:paraId="12000034" w14:textId="77777777" w:rsidR="001F2FFF" w:rsidRDefault="001F2FFF">
      <w:pPr>
        <w:spacing w:after="0"/>
      </w:pPr>
    </w:p>
    <w:p w14:paraId="12000035"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Decision Saturation and Its Hidden Cost</w:t>
      </w:r>
    </w:p>
    <w:p w14:paraId="12000036" w14:textId="77777777" w:rsidR="001F2FFF" w:rsidRDefault="001F2FFF">
      <w:pPr>
        <w:rPr>
          <w:rFonts w:ascii="Cormorant Garamond" w:hAnsi="Cormorant Garamond" w:cs="Cormorant Garamond"/>
        </w:rPr>
      </w:pPr>
      <w:r>
        <w:rPr>
          <w:rFonts w:ascii="Cormorant Garamond" w:hAnsi="Cormorant Garamond" w:cs="Cormorant Garamond"/>
        </w:rPr>
        <w:t>As capacity drift progresses, decision saturation becomes increasingly common. Leaders often describe this experience as mental crowding rather than exhaustion. Decisions arrive continuously across unrelated areas, each requiring context, judgment, and relational awareness. Individually, none of these decisions appear overwhelming. Collectively, they consume significant cognitive energy. The leader may still perform effectively, but the effort required continues rising beneath the surface.</w:t>
      </w:r>
    </w:p>
    <w:p w14:paraId="12000037" w14:textId="77777777" w:rsidR="001F2FFF" w:rsidRDefault="001F2FFF">
      <w:pPr>
        <w:rPr>
          <w:rFonts w:ascii="Cormorant Garamond" w:hAnsi="Cormorant Garamond" w:cs="Cormorant Garamond"/>
        </w:rPr>
      </w:pPr>
      <w:r>
        <w:rPr>
          <w:rFonts w:ascii="Cormorant Garamond" w:hAnsi="Cormorant Garamond" w:cs="Cormorant Garamond"/>
        </w:rPr>
        <w:t>Decision saturation rarely results from poor delegation alone. More often, authority boundaries have never been clarified as the organization matured. Teams defer upward because they want alignment or reassurance. Senior leaders accept involvement because they value accuracy and unity. Over time, this pattern conditions the organization to rely on centralized decision-making even when unnecessary. The system learns dependency unintentionally, and that dependency becomes very difficult to examine from inside the system itself.</w:t>
      </w:r>
    </w:p>
    <w:p w14:paraId="12000038" w14:textId="77777777" w:rsidR="001F2FFF" w:rsidRDefault="001F2FFF">
      <w:pPr>
        <w:rPr>
          <w:rFonts w:ascii="Cormorant Garamond" w:hAnsi="Cormorant Garamond" w:cs="Cormorant Garamond"/>
        </w:rPr>
      </w:pPr>
      <w:r>
        <w:rPr>
          <w:rFonts w:ascii="Cormorant Garamond" w:hAnsi="Cormorant Garamond" w:cs="Cormorant Garamond"/>
        </w:rPr>
        <w:t>Decision saturation also affects long-term vision. Strategic thinking requires uninterrupted cognitive space that saturated leaders rarely possess. Vision becomes shorter-term not because leaders lack foresight but because attention is continually redirected toward operational immediacy. Organizations eventually feel this shift as direction becomes incremental rather than intentional, though the connection to decision saturation is rarely named explicitly.</w:t>
      </w:r>
    </w:p>
    <w:p w14:paraId="12000039" w14:textId="77777777" w:rsidR="001F2FFF" w:rsidRDefault="001F2FFF">
      <w:pPr>
        <w:spacing w:after="0"/>
      </w:pPr>
    </w:p>
    <w:p w14:paraId="12000040"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Relational Carryover and Emotional Load</w:t>
      </w:r>
    </w:p>
    <w:p w14:paraId="12000041" w14:textId="77777777" w:rsidR="001F2FFF" w:rsidRDefault="001F2FFF">
      <w:pPr>
        <w:rPr>
          <w:rFonts w:ascii="Cormorant Garamond" w:hAnsi="Cormorant Garamond" w:cs="Cormorant Garamond"/>
        </w:rPr>
      </w:pPr>
      <w:r>
        <w:rPr>
          <w:rFonts w:ascii="Cormorant Garamond" w:hAnsi="Cormorant Garamond" w:cs="Cormorant Garamond"/>
        </w:rPr>
        <w:t>Leadership load is deeply relational, particularly in ministry contexts. Leaders often carry conversations internally long after they conclude externally. Pastoral concerns, staff tensions, volunteer disappointments, and community needs remain emotionally active well beyond scheduled meetings. This relational carryover represents genuine care, yet it also occupies emotional capacity continuously. Unlike tasks that end when completed, relational concerns linger in ways that are difficult to quantify and easy to underestimate.</w:t>
      </w:r>
    </w:p>
    <w:p w14:paraId="12000042" w14:textId="77777777" w:rsidR="001F2FFF" w:rsidRDefault="001F2FFF">
      <w:pPr>
        <w:rPr>
          <w:rFonts w:ascii="Cormorant Garamond" w:hAnsi="Cormorant Garamond" w:cs="Cormorant Garamond"/>
        </w:rPr>
      </w:pPr>
      <w:r>
        <w:rPr>
          <w:rFonts w:ascii="Cormorant Garamond" w:hAnsi="Cormorant Garamond" w:cs="Cormorant Garamond"/>
        </w:rPr>
        <w:t xml:space="preserve">Over time, emotional accumulation influences how leaders experience new situations. When unresolved concerns remain active internally, even routine challenges may feel heavier than expected. Leaders may find themselves less emotionally available despite sincere desire to remain present. This is rarely a personal failing. It is frequently a signal that emotional load has exceeded </w:t>
      </w:r>
      <w:r>
        <w:rPr>
          <w:rFonts w:ascii="Cormorant Garamond" w:hAnsi="Cormorant Garamond" w:cs="Cormorant Garamond"/>
        </w:rPr>
        <w:lastRenderedPageBreak/>
        <w:t>sustainable rhythm, and that the structure supporting emotional recovery is insufficient for the demands being placed on it.</w:t>
      </w:r>
    </w:p>
    <w:p w14:paraId="12000043" w14:textId="77777777" w:rsidR="001F2FFF" w:rsidRDefault="001F2FFF">
      <w:pPr>
        <w:rPr>
          <w:rFonts w:ascii="Cormorant Garamond" w:hAnsi="Cormorant Garamond" w:cs="Cormorant Garamond"/>
        </w:rPr>
      </w:pPr>
      <w:r>
        <w:rPr>
          <w:rFonts w:ascii="Cormorant Garamond" w:hAnsi="Cormorant Garamond" w:cs="Cormorant Garamond"/>
        </w:rPr>
        <w:t>Healthy leadership environments acknowledge emotional load openly. When relational responsibility is shared appropriately across teams rather than concentrated in a few central roles, leaders remain present without becoming depleted. The conditions that make this possible are structural as much as personal, and they are rarely visible from inside the system that has formed around them.</w:t>
      </w:r>
    </w:p>
    <w:p w14:paraId="12000044" w14:textId="77777777" w:rsidR="001F2FFF" w:rsidRDefault="001F2FFF">
      <w:pPr>
        <w:spacing w:after="0"/>
      </w:pPr>
    </w:p>
    <w:p w14:paraId="12000045"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Leadership Reflection — Seeing Load Honestly</w:t>
      </w:r>
    </w:p>
    <w:p w14:paraId="12000046" w14:textId="77777777" w:rsidR="001F2FFF" w:rsidRDefault="001F2FFF">
      <w:pPr>
        <w:rPr>
          <w:rFonts w:ascii="Cormorant Garamond" w:hAnsi="Cormorant Garamond" w:cs="Cormorant Garamond"/>
        </w:rPr>
      </w:pPr>
      <w:r>
        <w:rPr>
          <w:rFonts w:ascii="Cormorant Garamond" w:hAnsi="Cormorant Garamond" w:cs="Cormorant Garamond"/>
        </w:rPr>
        <w:t>Leadership reflection requires stepping outside daily activity long enough to observe patterns rather than events. Consider the rhythm of leadership over the past year. Has responsibility expanded intentionally, or has it accumulated gradually. Do key leaders operate consistently near maximum capacity with little margin for unexpected challenges. Honest observation often reveals patterns previously accepted as normal.</w:t>
      </w:r>
    </w:p>
    <w:p w14:paraId="12000047" w14:textId="77777777" w:rsidR="001F2FFF" w:rsidRDefault="001F2FFF">
      <w:pPr>
        <w:rPr>
          <w:rFonts w:ascii="Cormorant Garamond" w:hAnsi="Cormorant Garamond" w:cs="Cormorant Garamond"/>
        </w:rPr>
      </w:pPr>
      <w:r>
        <w:rPr>
          <w:rFonts w:ascii="Cormorant Garamond" w:hAnsi="Cormorant Garamond" w:cs="Cormorant Garamond"/>
        </w:rPr>
        <w:t>Reflection also involves examining how decisions move through the organization. Are decisions generally made at the level closest to the work, or do they consistently rise toward the same individuals. Concentrated decision flow often indicates developing capacity drift. It is also worth examining the emotional and cognitive load that leaders carry between formal responsibilities, the unresolved concerns, the pending conversations, the institutional history held in memory rather than in shared systems.</w:t>
      </w:r>
    </w:p>
    <w:p w14:paraId="12000048" w14:textId="77777777" w:rsidR="001F2FFF" w:rsidRDefault="001F2FFF">
      <w:pPr>
        <w:rPr>
          <w:rFonts w:ascii="Cormorant Garamond" w:hAnsi="Cormorant Garamond" w:cs="Cormorant Garamond"/>
        </w:rPr>
      </w:pPr>
      <w:r>
        <w:rPr>
          <w:rFonts w:ascii="Cormorant Garamond" w:hAnsi="Cormorant Garamond" w:cs="Cormorant Garamond"/>
        </w:rPr>
        <w:t>A helpful exercise is imagining extended absence. Which responsibilities would continue smoothly, and which would stall immediately. This question often exposes dependency patterns more clearly than workload analysis alone. It also surfaces the structural questions that are most worth examining with someone who can see the organization from outside the pressures that shape it from within.</w:t>
      </w:r>
    </w:p>
    <w:p w14:paraId="12000049" w14:textId="77777777" w:rsidR="001F2FFF" w:rsidRDefault="001F2FFF">
      <w:pPr>
        <w:spacing w:after="0"/>
      </w:pPr>
    </w:p>
    <w:p w14:paraId="12000050" w14:textId="0C6A6A99"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Seeing Load Clearly Protects the Mission</w:t>
      </w:r>
    </w:p>
    <w:p w14:paraId="12000051" w14:textId="77777777" w:rsidR="001F2FFF" w:rsidRDefault="001F2FFF">
      <w:pPr>
        <w:rPr>
          <w:rFonts w:ascii="Cormorant Garamond" w:hAnsi="Cormorant Garamond" w:cs="Cormorant Garamond"/>
        </w:rPr>
      </w:pPr>
      <w:r>
        <w:rPr>
          <w:rFonts w:ascii="Cormorant Garamond" w:hAnsi="Cormorant Garamond" w:cs="Cormorant Garamond"/>
        </w:rPr>
        <w:t>Sustainable leadership depends less on endurance and more on rhythm. Healthy rhythms acknowledge seasons of intensity while ensuring restoration follows effort. Ministries naturally experience demanding periods, yet those seasons must remain temporary rather than permanent operating conditions. When personal sacrifice becomes the structural foundation rather than the seasonal exception, the system is carrying more than it was designed to hold.</w:t>
      </w:r>
    </w:p>
    <w:p w14:paraId="12000052" w14:textId="77777777" w:rsidR="001F2FFF" w:rsidRDefault="001F2FFF">
      <w:pPr>
        <w:rPr>
          <w:rFonts w:ascii="Cormorant Garamond" w:hAnsi="Cormorant Garamond" w:cs="Cormorant Garamond"/>
        </w:rPr>
      </w:pPr>
      <w:r>
        <w:rPr>
          <w:rFonts w:ascii="Cormorant Garamond" w:hAnsi="Cormorant Garamond" w:cs="Cormorant Garamond"/>
        </w:rPr>
        <w:lastRenderedPageBreak/>
        <w:t>Capacity drift rarely signals failure. More often, it signals success that has outgrown earlier structure. Recognizing this distinction changes how leaders respond. Instead of self-criticism, leaders can approach what they are sensing with curiosity and care. Structural care honors the people entrusted to the mission as much as the mission itself.</w:t>
      </w:r>
    </w:p>
    <w:p w14:paraId="12000053" w14:textId="77777777" w:rsidR="001F2FFF" w:rsidRDefault="001F2FFF">
      <w:pPr>
        <w:rPr>
          <w:rFonts w:ascii="Cormorant Garamond" w:hAnsi="Cormorant Garamond" w:cs="Cormorant Garamond"/>
        </w:rPr>
      </w:pPr>
      <w:r>
        <w:rPr>
          <w:rFonts w:ascii="Cormorant Garamond" w:hAnsi="Cormorant Garamond" w:cs="Cormorant Garamond"/>
        </w:rPr>
        <w:t>The patterns described in this module are not ones that yield to general advice. Their shape within a specific organization depends on its particular history, culture, and season. Understanding what is actually happening, and what it would take to address it in a way that strengthens rather than disrupts, requires the kind of attention that can only happen within the particular reality of a given team.</w:t>
      </w:r>
    </w:p>
    <w:p w14:paraId="12000054" w14:textId="77777777" w:rsidR="001F2FFF" w:rsidRDefault="001F2FFF">
      <w:pPr>
        <w:spacing w:after="0"/>
        <w:rPr>
          <w:rFonts w:ascii="Cormorant Garamond" w:hAnsi="Cormorant Garamond" w:cs="Cormorant Garamond"/>
          <w:i/>
          <w:iCs/>
          <w:color w:val="4E5E72"/>
        </w:rPr>
      </w:pPr>
      <w:r>
        <w:rPr>
          <w:rFonts w:ascii="Cormorant Garamond" w:hAnsi="Cormorant Garamond" w:cs="Cormorant Garamond"/>
          <w:i/>
          <w:iCs/>
          <w:color w:val="4E5E72"/>
        </w:rPr>
        <w:t>Scripture consistently frames wise leadership as sustainable service rather than heroic endurance. The calling is long-term, and that longevity requires honest attention to how responsibility is carried.</w:t>
      </w:r>
    </w:p>
    <w:p w14:paraId="12000055"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“Let us not get tired of doing what is good.” — Galatians 6:9 (NLT)</w:t>
      </w:r>
    </w:p>
    <w:p w14:paraId="12000056" w14:textId="77777777" w:rsidR="001F2FFF" w:rsidRDefault="001F2FFF">
      <w:pPr>
        <w:spacing w:after="0"/>
        <w:rPr>
          <w:rFonts w:ascii="Cormorant Garamond" w:hAnsi="Cormorant Garamond" w:cs="Cormorant Garamond"/>
          <w:i/>
          <w:iCs/>
          <w:color w:val="22304A"/>
        </w:rPr>
      </w:pPr>
      <w:r>
        <w:rPr>
          <w:rFonts w:ascii="Cormorant Garamond" w:hAnsi="Cormorant Garamond" w:cs="Cormorant Garamond"/>
          <w:i/>
          <w:iCs/>
          <w:color w:val="22304A"/>
        </w:rPr>
        <w:t>Endurance in good work requires sustainability. Leaders who steward their capacity wisely remain able to serve faithfully over the long term. Kingdom Planning Leadership Clarity Conversations exist to help leaders interpret these patterns with clarity and perspective, strengthened by understanding from alongside rather than directed from outside.</w:t>
      </w:r>
    </w:p>
    <w:p w14:paraId="12000057" w14:textId="77777777" w:rsidR="001F2FFF" w:rsidRDefault="001F2FFF">
      <w:pPr>
        <w:spacing w:after="0"/>
      </w:pPr>
    </w:p>
    <w:p w14:paraId="04F91A9E" w14:textId="13332FA3" w:rsidR="001F2FFF" w:rsidRPr="001F2FFF" w:rsidRDefault="001F2FFF" w:rsidP="001F2FFF">
      <w:r>
        <w:t xml:space="preserve"> </w:t>
      </w:r>
    </w:p>
    <w:p w14:paraId="43B1288A" w14:textId="77777777" w:rsidR="007569AA" w:rsidRDefault="007569AA"/>
    <w:sectPr w:rsidR="007569AA" w:rsidSect="006C55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B30F" w14:textId="77777777" w:rsidR="005E1318" w:rsidRDefault="005E1318" w:rsidP="001F2FFF">
      <w:pPr>
        <w:spacing w:after="0" w:line="240" w:lineRule="auto"/>
      </w:pPr>
      <w:r>
        <w:separator/>
      </w:r>
    </w:p>
  </w:endnote>
  <w:endnote w:type="continuationSeparator" w:id="0">
    <w:p w14:paraId="2485973F" w14:textId="77777777" w:rsidR="005E1318" w:rsidRDefault="005E1318" w:rsidP="001F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inzel">
    <w:panose1 w:val="00000000000000000000"/>
    <w:charset w:val="4D"/>
    <w:family w:val="auto"/>
    <w:pitch w:val="variable"/>
    <w:sig w:usb0="A00000EF" w:usb1="4000204B" w:usb2="00000000" w:usb3="00000000" w:csb0="00000093" w:csb1="00000000"/>
  </w:font>
  <w:font w:name="Cormorant Garamond">
    <w:panose1 w:val="00000000000000000000"/>
    <w:charset w:val="4D"/>
    <w:family w:val="auto"/>
    <w:pitch w:val="variable"/>
    <w:sig w:usb0="A10002FF" w:usb1="0001E07B" w:usb2="00000028"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72AB" w14:textId="77777777" w:rsidR="001F2FFF" w:rsidRDefault="001F2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BD50" w14:textId="77777777" w:rsidR="001F2FFF" w:rsidRDefault="001F2F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067A" w14:textId="77777777" w:rsidR="001F2FFF" w:rsidRDefault="001F2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645B" w14:textId="77777777" w:rsidR="005E1318" w:rsidRDefault="005E1318" w:rsidP="001F2FFF">
      <w:pPr>
        <w:spacing w:after="0" w:line="240" w:lineRule="auto"/>
      </w:pPr>
      <w:r>
        <w:separator/>
      </w:r>
    </w:p>
  </w:footnote>
  <w:footnote w:type="continuationSeparator" w:id="0">
    <w:p w14:paraId="1561A028" w14:textId="77777777" w:rsidR="005E1318" w:rsidRDefault="005E1318" w:rsidP="001F2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E2C3" w14:textId="77777777" w:rsidR="001F2FFF" w:rsidRDefault="001F2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9CE4" w14:textId="77777777" w:rsidR="001F2FFF" w:rsidRPr="00AB0BB5" w:rsidRDefault="001F2FFF" w:rsidP="001F2FFF">
    <w:pPr>
      <w:pStyle w:val="Header"/>
      <w:rPr>
        <w:rFonts w:ascii="Cinzel" w:hAnsi="Cinzel"/>
        <w:sz w:val="20"/>
        <w:szCs w:val="20"/>
      </w:rPr>
    </w:pPr>
    <w:hyperlink r:id="rId1" w:history="1">
      <w:r w:rsidRPr="00AB0BB5">
        <w:rPr>
          <w:rStyle w:val="Hyperlink"/>
          <w:rFonts w:ascii="Cinzel" w:hAnsi="Cinzel"/>
          <w:sz w:val="20"/>
          <w:szCs w:val="20"/>
        </w:rPr>
        <w:t>www.kingdomplanning.org</w:t>
      </w:r>
    </w:hyperlink>
  </w:p>
  <w:p w14:paraId="06D0A55B" w14:textId="77777777" w:rsidR="001F2FFF" w:rsidRPr="00AB0BB5" w:rsidRDefault="001F2FFF" w:rsidP="001F2FFF">
    <w:pPr>
      <w:pStyle w:val="Header"/>
      <w:rPr>
        <w:rFonts w:ascii="Cinzel" w:hAnsi="Cinzel"/>
        <w:sz w:val="20"/>
        <w:szCs w:val="20"/>
      </w:rPr>
    </w:pPr>
    <w:r w:rsidRPr="00AB0BB5">
      <w:rPr>
        <w:rFonts w:ascii="Cinzel" w:hAnsi="Cinzel"/>
        <w:sz w:val="20"/>
        <w:szCs w:val="20"/>
      </w:rPr>
      <w:t>Phone: 724-605-6277</w:t>
    </w:r>
  </w:p>
  <w:p w14:paraId="3A83F067" w14:textId="31CA4E96" w:rsidR="001F2FFF" w:rsidRPr="001F2FFF" w:rsidRDefault="001F2FFF">
    <w:pPr>
      <w:pStyle w:val="Header"/>
      <w:rPr>
        <w:rFonts w:ascii="Cinzel" w:hAnsi="Cinzel"/>
        <w:sz w:val="20"/>
        <w:szCs w:val="20"/>
      </w:rPr>
    </w:pPr>
    <w:r w:rsidRPr="00AB0BB5">
      <w:rPr>
        <w:rFonts w:ascii="Cinzel" w:hAnsi="Cinzel"/>
        <w:sz w:val="20"/>
        <w:szCs w:val="20"/>
      </w:rPr>
      <w:t>Email: UpdegraffJ@kingdomplanning.org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7AFB" w14:textId="77777777" w:rsidR="001F2FFF" w:rsidRDefault="001F2F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FF"/>
    <w:rsid w:val="00117268"/>
    <w:rsid w:val="001F2FFF"/>
    <w:rsid w:val="00323ADA"/>
    <w:rsid w:val="00424E28"/>
    <w:rsid w:val="005E1318"/>
    <w:rsid w:val="00641247"/>
    <w:rsid w:val="006C5502"/>
    <w:rsid w:val="00732751"/>
    <w:rsid w:val="007569AA"/>
    <w:rsid w:val="00766517"/>
    <w:rsid w:val="007779D4"/>
    <w:rsid w:val="009E1CE0"/>
    <w:rsid w:val="00C04487"/>
    <w:rsid w:val="00CA77C2"/>
    <w:rsid w:val="00F95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CDD4"/>
  <w14:defaultImageDpi w14:val="32767"/>
  <w15:chartTrackingRefBased/>
  <w15:docId w15:val="{D1F406C6-709F-144D-BF49-153CC024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F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F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F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F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F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F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F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F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F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F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F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F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F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F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F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FFF"/>
    <w:rPr>
      <w:rFonts w:eastAsiaTheme="majorEastAsia" w:cstheme="majorBidi"/>
      <w:color w:val="272727" w:themeColor="text1" w:themeTint="D8"/>
    </w:rPr>
  </w:style>
  <w:style w:type="paragraph" w:styleId="Title">
    <w:name w:val="Title"/>
    <w:basedOn w:val="Normal"/>
    <w:next w:val="Normal"/>
    <w:link w:val="TitleChar"/>
    <w:uiPriority w:val="10"/>
    <w:qFormat/>
    <w:rsid w:val="001F2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F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F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F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FFF"/>
    <w:pPr>
      <w:spacing w:before="160"/>
      <w:jc w:val="center"/>
    </w:pPr>
    <w:rPr>
      <w:i/>
      <w:iCs/>
      <w:color w:val="404040" w:themeColor="text1" w:themeTint="BF"/>
    </w:rPr>
  </w:style>
  <w:style w:type="character" w:customStyle="1" w:styleId="QuoteChar">
    <w:name w:val="Quote Char"/>
    <w:basedOn w:val="DefaultParagraphFont"/>
    <w:link w:val="Quote"/>
    <w:uiPriority w:val="29"/>
    <w:rsid w:val="001F2FFF"/>
    <w:rPr>
      <w:i/>
      <w:iCs/>
      <w:color w:val="404040" w:themeColor="text1" w:themeTint="BF"/>
    </w:rPr>
  </w:style>
  <w:style w:type="paragraph" w:styleId="ListParagraph">
    <w:name w:val="List Paragraph"/>
    <w:basedOn w:val="Normal"/>
    <w:uiPriority w:val="34"/>
    <w:qFormat/>
    <w:rsid w:val="001F2FFF"/>
    <w:pPr>
      <w:ind w:left="720"/>
      <w:contextualSpacing/>
    </w:pPr>
  </w:style>
  <w:style w:type="character" w:styleId="IntenseEmphasis">
    <w:name w:val="Intense Emphasis"/>
    <w:basedOn w:val="DefaultParagraphFont"/>
    <w:uiPriority w:val="21"/>
    <w:qFormat/>
    <w:rsid w:val="001F2FFF"/>
    <w:rPr>
      <w:i/>
      <w:iCs/>
      <w:color w:val="0F4761" w:themeColor="accent1" w:themeShade="BF"/>
    </w:rPr>
  </w:style>
  <w:style w:type="paragraph" w:styleId="IntenseQuote">
    <w:name w:val="Intense Quote"/>
    <w:basedOn w:val="Normal"/>
    <w:next w:val="Normal"/>
    <w:link w:val="IntenseQuoteChar"/>
    <w:uiPriority w:val="30"/>
    <w:qFormat/>
    <w:rsid w:val="001F2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FFF"/>
    <w:rPr>
      <w:i/>
      <w:iCs/>
      <w:color w:val="0F4761" w:themeColor="accent1" w:themeShade="BF"/>
    </w:rPr>
  </w:style>
  <w:style w:type="character" w:styleId="IntenseReference">
    <w:name w:val="Intense Reference"/>
    <w:basedOn w:val="DefaultParagraphFont"/>
    <w:uiPriority w:val="32"/>
    <w:qFormat/>
    <w:rsid w:val="001F2FFF"/>
    <w:rPr>
      <w:b/>
      <w:bCs/>
      <w:smallCaps/>
      <w:color w:val="0F4761" w:themeColor="accent1" w:themeShade="BF"/>
      <w:spacing w:val="5"/>
    </w:rPr>
  </w:style>
  <w:style w:type="paragraph" w:styleId="NormalWeb">
    <w:name w:val="Normal (Web)"/>
    <w:basedOn w:val="Normal"/>
    <w:uiPriority w:val="99"/>
    <w:semiHidden/>
    <w:unhideWhenUsed/>
    <w:rsid w:val="001F2FF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F2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FFF"/>
  </w:style>
  <w:style w:type="paragraph" w:styleId="Footer">
    <w:name w:val="footer"/>
    <w:basedOn w:val="Normal"/>
    <w:link w:val="FooterChar"/>
    <w:uiPriority w:val="99"/>
    <w:unhideWhenUsed/>
    <w:rsid w:val="001F2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FFF"/>
  </w:style>
  <w:style w:type="character" w:styleId="Hyperlink">
    <w:name w:val="Hyperlink"/>
    <w:basedOn w:val="DefaultParagraphFont"/>
    <w:uiPriority w:val="99"/>
    <w:unhideWhenUsed/>
    <w:rsid w:val="001F2F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kingdomplan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2243</Words>
  <Characters>14541</Characters>
  <Application>Microsoft Office Word</Application>
  <DocSecurity>0</DocSecurity>
  <Lines>210</Lines>
  <Paragraphs>55</Paragraphs>
  <ScaleCrop>false</ScaleCrop>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Updegraff</dc:creator>
  <cp:keywords/>
  <dc:description/>
  <cp:lastModifiedBy>Joshua Updegraff</cp:lastModifiedBy>
  <cp:revision>2</cp:revision>
  <dcterms:created xsi:type="dcterms:W3CDTF">2026-02-20T16:26:00Z</dcterms:created>
  <dcterms:modified xsi:type="dcterms:W3CDTF">2026-02-27T17:08:00Z</dcterms:modified>
</cp:coreProperties>
</file>