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001" w14:textId="3AE7198A" w:rsidR="001F2FFF" w:rsidRDefault="001F2FFF">
      <w:pPr>
        <w:rPr>
          <w:kern w:val="0"/>
          <w14:ligatures w14:val="none"/>
        </w:rPr>
      </w:pPr>
      <w:r>
        <w:rPr>
          <w:rFonts w:ascii="Cinzel" w:hAnsi="Cinzel"/>
          <w:b/>
          <w:bCs/>
          <w:noProof/>
          <w:color w:val="20304F"/>
          <w:spacing w:val="15"/>
          <w:sz w:val="64"/>
          <w:szCs w:val="64"/>
        </w:rPr>
        <w:drawing>
          <wp:anchor distT="0" distB="0" distL="114300" distR="114300" simplePos="0" relativeHeight="251658240" behindDoc="0" locked="0" layoutInCell="1" allowOverlap="1" wp14:anchorId="33BB8EED" wp14:editId="29A90243">
            <wp:simplePos x="0" y="0"/>
            <wp:positionH relativeFrom="margin">
              <wp:posOffset>5066876</wp:posOffset>
            </wp:positionH>
            <wp:positionV relativeFrom="margin">
              <wp:posOffset>-668231</wp:posOffset>
            </wp:positionV>
            <wp:extent cx="1481455" cy="1481455"/>
            <wp:effectExtent l="0" t="0" r="4445" b="4445"/>
            <wp:wrapSquare wrapText="bothSides"/>
            <wp:docPr id="1751708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8290" name="Picture 1751708290"/>
                    <pic:cNvPicPr/>
                  </pic:nvPicPr>
                  <pic:blipFill>
                    <a:blip r:embed="rId6">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14:sizeRelH relativeFrom="margin">
              <wp14:pctWidth>0</wp14:pctWidth>
            </wp14:sizeRelH>
            <wp14:sizeRelV relativeFrom="margin">
              <wp14:pctHeight>0</wp14:pctHeight>
            </wp14:sizeRelV>
          </wp:anchor>
        </w:drawing>
      </w:r>
      <w:r>
        <w:rPr>
          <w:rFonts w:ascii="Cinzel" w:hAnsi="Cinzel"/>
          <w:b/>
          <w:bCs/>
          <w:color w:val="20304F"/>
          <w:spacing w:val="15"/>
          <w:sz w:val="64"/>
          <w:szCs w:val="64"/>
        </w:rPr>
        <w:t>Authority, Responsibility, and the Weight Leaders Quietly Carry</w:t>
      </w:r>
    </w:p>
    <w:p w14:paraId="3000001B" w14:textId="77777777" w:rsidR="001F2FFF" w:rsidRDefault="001F2FFF">
      <w:pPr>
        <w:spacing w:after="120"/>
        <w:rPr>
          <w:rFonts w:ascii="Cinzel" w:hAnsi="Cinzel"/>
          <w:color w:val="4E5E72"/>
          <w:sz w:val="20"/>
          <w:szCs w:val="20"/>
        </w:rPr>
      </w:pPr>
      <w:r>
        <w:rPr>
          <w:rFonts w:ascii="Cinzel" w:hAnsi="Cinzel"/>
          <w:color w:val="4E5E72"/>
          <w:sz w:val="20"/>
          <w:szCs w:val="20"/>
        </w:rPr>
        <w:t>Kingdom Planning Leadership Clarity Field Guide — Module 3</w:t>
      </w:r>
    </w:p>
    <w:p w14:paraId="13000003" w14:textId="0F73D9C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When Responsibility Outpaces Authority</w:t>
      </w:r>
    </w:p>
    <w:p w14:paraId="13000004" w14:textId="77777777" w:rsidR="001F2FFF" w:rsidRDefault="001F2FFF">
      <w:pPr>
        <w:rPr>
          <w:rFonts w:ascii="Cormorant Garamond" w:hAnsi="Cormorant Garamond" w:cs="Cormorant Garamond"/>
        </w:rPr>
      </w:pPr>
      <w:r>
        <w:rPr>
          <w:rFonts w:ascii="Cormorant Garamond" w:hAnsi="Cormorant Garamond" w:cs="Cormorant Garamond"/>
        </w:rPr>
        <w:t>One of the most common sources of leadership strain occurs when responsibility expands faster than authority clarity. Leaders are asked to produce outcomes, solve problems, and guide teams while decision ownership remains undefined. In ministry environments especially, roles often evolve relationally rather than structurally. Expectations grow gradually, leaving leaders accountable for results without clear boundaries around decision authority. This imbalance creates pressure that is often felt long before it is understood.</w:t>
      </w:r>
    </w:p>
    <w:p w14:paraId="13000005" w14:textId="77777777" w:rsidR="001F2FFF" w:rsidRDefault="001F2FFF">
      <w:pPr>
        <w:rPr>
          <w:rFonts w:ascii="Cormorant Garamond" w:hAnsi="Cormorant Garamond" w:cs="Cormorant Garamond"/>
        </w:rPr>
      </w:pPr>
      <w:r>
        <w:rPr>
          <w:rFonts w:ascii="Cormorant Garamond" w:hAnsi="Cormorant Garamond" w:cs="Cormorant Garamond"/>
        </w:rPr>
        <w:t>Responsibility without clarity produces hesitation throughout an organization. Leaders may delay decisions because ownership feels uncertain. Teams escalate questions upward to avoid misalignment. Senior leaders remain involved in operational matters simply to maintain consistency. None of these behaviors reflect poor leadership. They reflect structural ambiguity that has developed over time, usually through seasons of growth or change when the focus was rightly on mission and momentum.</w:t>
      </w:r>
    </w:p>
    <w:p w14:paraId="13000006" w14:textId="77777777" w:rsidR="001F2FFF" w:rsidRDefault="001F2FFF">
      <w:pPr>
        <w:rPr>
          <w:rFonts w:ascii="Cormorant Garamond" w:hAnsi="Cormorant Garamond" w:cs="Cormorant Garamond"/>
        </w:rPr>
      </w:pPr>
      <w:r>
        <w:rPr>
          <w:rFonts w:ascii="Cormorant Garamond" w:hAnsi="Cormorant Garamond" w:cs="Cormorant Garamond"/>
        </w:rPr>
        <w:t>What makes this pattern particularly difficult to identify is that it develops gradually. Structure adjusts informally. Responsibilities shift without formal conversation. Over time, the gap between what leaders are asked to carry and the authority available to carry it quietly widens. By the time it is named, it has usually been present for a while, and has shaped how the organization moves in ways that are difficult to trace back to their structural source.</w:t>
      </w:r>
    </w:p>
    <w:p w14:paraId="13000007" w14:textId="77777777" w:rsidR="001F2FFF" w:rsidRDefault="001F2FFF">
      <w:pPr>
        <w:rPr>
          <w:rFonts w:ascii="Cormorant Garamond" w:hAnsi="Cormorant Garamond" w:cs="Cormorant Garamond"/>
        </w:rPr>
      </w:pPr>
      <w:r>
        <w:rPr>
          <w:rFonts w:ascii="Cormorant Garamond" w:hAnsi="Cormorant Garamond" w:cs="Cormorant Garamond"/>
        </w:rPr>
        <w:t xml:space="preserve">This module does not attempt to prescribe how authority should be structured or what corrective steps a leadership team should take. The configuration of authority and responsibility within any organization is shaped by its specific history, culture, and season. What this module offers is a way </w:t>
      </w:r>
      <w:r>
        <w:rPr>
          <w:rFonts w:ascii="Cormorant Garamond" w:hAnsi="Cormorant Garamond" w:cs="Cormorant Garamond"/>
        </w:rPr>
        <w:lastRenderedPageBreak/>
        <w:t>of seeing patterns that may already be present, and a set of honest questions that can help leaders recognize what they are carrying and why it feels the way it does.</w:t>
      </w:r>
    </w:p>
    <w:p w14:paraId="13000008"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Scripture offers a picture of what sustainable leadership structure can look like when responsibility is carried with both clarity and shared support. The early church encountered this challenge directly as demand outgrew what concentrated leadership could hold.</w:t>
      </w:r>
    </w:p>
    <w:p w14:paraId="13000009"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“And so, brothers, select seven men who are well respected and are full of the Spirit and wisdom. We will give them this responsibility.” — Acts 6:3 (NLT)</w:t>
      </w:r>
    </w:p>
    <w:p w14:paraId="13000010" w14:textId="77777777" w:rsidR="001F2FFF" w:rsidRDefault="001F2FFF">
      <w:pPr>
        <w:spacing w:after="0"/>
        <w:rPr>
          <w:rFonts w:ascii="Cormorant Garamond" w:hAnsi="Cormorant Garamond" w:cs="Cormorant Garamond"/>
          <w:i/>
          <w:iCs/>
          <w:color w:val="22304A"/>
        </w:rPr>
      </w:pPr>
      <w:r>
        <w:rPr>
          <w:rFonts w:ascii="Cormorant Garamond" w:hAnsi="Cormorant Garamond" w:cs="Cormorant Garamond"/>
          <w:i/>
          <w:iCs/>
          <w:color w:val="22304A"/>
        </w:rPr>
        <w:t>When early church leadership faced growing operational demand, responsibilities were intentionally distributed so that leaders could remain focused on their primary calling. The principle holds today: sustainable ministry requires deliberate alignment between what leaders are asked to carry and the authority available to carry it. Without that alignment, the mission continues moving while the leaders quietly absorb more than the structure was designed to hold.</w:t>
      </w:r>
    </w:p>
    <w:p w14:paraId="13000011" w14:textId="77777777" w:rsidR="001F2FFF" w:rsidRDefault="001F2FFF">
      <w:pPr>
        <w:spacing w:after="0"/>
      </w:pPr>
    </w:p>
    <w:p w14:paraId="13000012"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How Authority Drift Forms</w:t>
      </w:r>
    </w:p>
    <w:p w14:paraId="13000013" w14:textId="77777777" w:rsidR="001F2FFF" w:rsidRDefault="001F2FFF">
      <w:pPr>
        <w:rPr>
          <w:rFonts w:ascii="Cormorant Garamond" w:hAnsi="Cormorant Garamond" w:cs="Cormorant Garamond"/>
        </w:rPr>
      </w:pPr>
      <w:r>
        <w:rPr>
          <w:rFonts w:ascii="Cormorant Garamond" w:hAnsi="Cormorant Garamond" w:cs="Cormorant Garamond"/>
        </w:rPr>
        <w:t>Authority drift occurs gradually as organizations grow or adapt. Leaders step into decisions temporarily during transition or uncertainty. Others defer out of respect or caution. Over time, informal authority patterns replace intentional structure. Decision ownership becomes situational rather than defined. Leaders often sense increasing pressure but struggle to identify its origin because responsibilities were never formally reassigned. The system simply learned who decides, and routed accordingly.</w:t>
      </w:r>
    </w:p>
    <w:p w14:paraId="13000014" w14:textId="77777777" w:rsidR="001F2FFF" w:rsidRDefault="001F2FFF">
      <w:pPr>
        <w:rPr>
          <w:rFonts w:ascii="Cormorant Garamond" w:hAnsi="Cormorant Garamond" w:cs="Cormorant Garamond"/>
        </w:rPr>
      </w:pPr>
      <w:r>
        <w:rPr>
          <w:rFonts w:ascii="Cormorant Garamond" w:hAnsi="Cormorant Garamond" w:cs="Cormorant Garamond"/>
        </w:rPr>
        <w:t>In many ministry settings, this drift is invisible precisely because it happens through good intentions. A senior leader steps in to resolve a sensitive situation. A team member takes initiative in the absence of clear direction. A pastor makes a decision that technically belongs elsewhere because waiting feels inefficient. Each of these moments is understandable. Accumulated over time, they quietly replace defined structure with improvised habit, and improvised habit is very difficult to examine from inside the organization that has built itself around it.</w:t>
      </w:r>
    </w:p>
    <w:p w14:paraId="13000015" w14:textId="77777777" w:rsidR="001F2FFF" w:rsidRDefault="001F2FFF">
      <w:pPr>
        <w:rPr>
          <w:rFonts w:ascii="Cormorant Garamond" w:hAnsi="Cormorant Garamond" w:cs="Cormorant Garamond"/>
        </w:rPr>
      </w:pPr>
      <w:r>
        <w:rPr>
          <w:rFonts w:ascii="Cormorant Garamond" w:hAnsi="Cormorant Garamond" w:cs="Cormorant Garamond"/>
        </w:rPr>
        <w:t>When authority remains unclear, organizations compensate through additional meetings, informal approvals, and recurring escalation. Decision speed slows, and confidence narrows. Leaders may feel personally responsible for outcomes beyond their reasonable scope, though the structure itself is what has drifted, not the quality of their leadership. Authority drift rarely feels like a structural problem while it is forming. It feels like a season of busyness, a stretch of relational tension, or a run of decisions that seem harder than they should be.</w:t>
      </w:r>
    </w:p>
    <w:p w14:paraId="13000016" w14:textId="77777777" w:rsidR="001F2FFF" w:rsidRDefault="001F2FFF">
      <w:pPr>
        <w:spacing w:after="0"/>
      </w:pPr>
    </w:p>
    <w:p w14:paraId="13000017"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What It Looks Like in Practice</w:t>
      </w:r>
    </w:p>
    <w:p w14:paraId="13000018" w14:textId="77777777" w:rsidR="001F2FFF" w:rsidRDefault="001F2FFF">
      <w:pPr>
        <w:rPr>
          <w:rFonts w:ascii="Cormorant Garamond" w:hAnsi="Cormorant Garamond" w:cs="Cormorant Garamond"/>
        </w:rPr>
      </w:pPr>
      <w:r>
        <w:rPr>
          <w:rFonts w:ascii="Cormorant Garamond" w:hAnsi="Cormorant Garamond" w:cs="Cormorant Garamond"/>
        </w:rPr>
        <w:t>Decisions begin requiring approvals that were not originally part of the process. What began as a senior leader staying informed gradually becomes an unofficial checkpoint. Team members learn over time to route certain decisions upward even when their role technically authorizes them to act. The organization has quietly restructured itself around an unexamined pattern, and no single moment caused it.</w:t>
      </w:r>
    </w:p>
    <w:p w14:paraId="13000019" w14:textId="77777777" w:rsidR="001F2FFF" w:rsidRDefault="001F2FFF">
      <w:pPr>
        <w:rPr>
          <w:rFonts w:ascii="Cormorant Garamond" w:hAnsi="Cormorant Garamond" w:cs="Cormorant Garamond"/>
        </w:rPr>
      </w:pPr>
      <w:r>
        <w:rPr>
          <w:rFonts w:ascii="Cormorant Garamond" w:hAnsi="Cormorant Garamond" w:cs="Cormorant Garamond"/>
        </w:rPr>
        <w:t>Meeting agendas begin carrying operational questions that previously resolved at a staff level. Leadership time increasingly focuses on clarifying direction rather than setting it. Senior leaders feel pulled into day-to-day management they did not anticipate and cannot easily step back from without creating uncertainty. The work of senior leadership slowly shifts from guiding the future toward managing the present, often without anyone naming that the shift has occurred.</w:t>
      </w:r>
    </w:p>
    <w:p w14:paraId="13000020" w14:textId="77777777" w:rsidR="001F2FFF" w:rsidRDefault="001F2FFF">
      <w:pPr>
        <w:rPr>
          <w:rFonts w:ascii="Cormorant Garamond" w:hAnsi="Cormorant Garamond" w:cs="Cormorant Garamond"/>
        </w:rPr>
      </w:pPr>
      <w:r>
        <w:rPr>
          <w:rFonts w:ascii="Cormorant Garamond" w:hAnsi="Cormorant Garamond" w:cs="Cormorant Garamond"/>
        </w:rPr>
        <w:t>Staff members express uncertainty about which decisions belong to them. Initiative slows not because people lack competence but because the boundaries around action feel undefined. The organization keeps moving, but with more friction than the mission requires. That friction is rarely attributed to its structural source. It tends to be absorbed as a relational issue, a communication problem, or simply the cost of complexity, when the actual source is much more specific.</w:t>
      </w:r>
    </w:p>
    <w:p w14:paraId="13000021" w14:textId="77777777" w:rsidR="001F2FFF" w:rsidRDefault="001F2FFF">
      <w:pPr>
        <w:spacing w:after="0"/>
      </w:pPr>
    </w:p>
    <w:p w14:paraId="13000022"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Early Signals of Authority Imbalance</w:t>
      </w:r>
    </w:p>
    <w:p w14:paraId="13000023" w14:textId="77777777" w:rsidR="001F2FFF" w:rsidRDefault="001F2FFF">
      <w:pPr>
        <w:rPr>
          <w:rFonts w:ascii="Cormorant Garamond" w:hAnsi="Cormorant Garamond" w:cs="Cormorant Garamond"/>
        </w:rPr>
      </w:pPr>
      <w:r>
        <w:rPr>
          <w:rFonts w:ascii="Cormorant Garamond" w:hAnsi="Cormorant Garamond" w:cs="Cormorant Garamond"/>
        </w:rPr>
        <w:t>Several patterns often indicate developing imbalance. Leaders feel accountable for outcomes they cannot directly influence. Teams repeatedly seek confirmation before acting. Decisions revisit senior leadership even after delegation has occurred. Initiative declines not because people lack ability but because expectations remain uncertain. Each of these patterns is worth noticing, not because it tells you what is wrong, but because it tells you something structural is worth examining more carefully.</w:t>
      </w:r>
    </w:p>
    <w:p w14:paraId="13000024" w14:textId="77777777" w:rsidR="001F2FFF" w:rsidRDefault="001F2FFF">
      <w:pPr>
        <w:rPr>
          <w:rFonts w:ascii="Cormorant Garamond" w:hAnsi="Cormorant Garamond" w:cs="Cormorant Garamond"/>
        </w:rPr>
      </w:pPr>
      <w:r>
        <w:rPr>
          <w:rFonts w:ascii="Cormorant Garamond" w:hAnsi="Cormorant Garamond" w:cs="Cormorant Garamond"/>
        </w:rPr>
        <w:t>Another signal appears when leaders carry relational tension resulting from decisions they did not fully control. Accountability without authority places emotional weight on leadership roles that has nowhere constructive to go. Over time, this imbalance contributes to fatigue and hesitation that is easy to misread as a personnel issue when it is actually a structural one. The weight feels personal because it lands personally, even when its origin is organizational.</w:t>
      </w:r>
    </w:p>
    <w:p w14:paraId="13000025"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Shared leadership does not weaken authority. It strengthens collective wisdom and organizational resilience. But shared leadership only functions sustainably when the boundaries around each leader’s authority are clear.</w:t>
      </w:r>
    </w:p>
    <w:p w14:paraId="13000026" w14:textId="77777777" w:rsidR="001F2FFF" w:rsidRDefault="001F2FFF" w:rsidP="001F2FFF">
      <w:pPr>
        <w:pStyle w:val="IntenseQuote"/>
        <w:rPr>
          <w:rFonts w:ascii="Cormorant Garamond" w:hAnsi="Cormorant Garamond" w:cs="Cormorant Garamond"/>
        </w:rPr>
      </w:pPr>
      <w:r>
        <w:lastRenderedPageBreak/>
        <w:t xml:space="preserve"> </w:t>
      </w:r>
      <w:r>
        <w:rPr>
          <w:rFonts w:ascii="Cormorant Garamond" w:hAnsi="Cormorant Garamond" w:cs="Cormorant Garamond"/>
        </w:rPr>
        <w:t>“Plans go wrong for lack of advice; many advisers bring success.” — Proverbs 11:14 (NLT)</w:t>
      </w:r>
    </w:p>
    <w:p w14:paraId="13000027" w14:textId="77777777" w:rsidR="001F2FFF" w:rsidRDefault="001F2FFF">
      <w:pPr>
        <w:spacing w:after="0"/>
        <w:rPr>
          <w:rFonts w:ascii="Cormorant Garamond" w:hAnsi="Cormorant Garamond" w:cs="Cormorant Garamond"/>
          <w:i/>
          <w:iCs/>
          <w:color w:val="22304A"/>
        </w:rPr>
      </w:pPr>
      <w:r>
        <w:rPr>
          <w:rFonts w:ascii="Cormorant Garamond" w:hAnsi="Cormorant Garamond" w:cs="Cormorant Garamond"/>
          <w:i/>
          <w:iCs/>
          <w:color w:val="22304A"/>
        </w:rPr>
        <w:t>Without clarity around decision boundaries, even well-intentioned distribution of responsibility creates confusion rather than capacity. The wisdom of shared leadership depends on the structure that gives it shape.</w:t>
      </w:r>
    </w:p>
    <w:p w14:paraId="13000028" w14:textId="77777777" w:rsidR="001F2FFF" w:rsidRDefault="001F2FFF">
      <w:pPr>
        <w:spacing w:after="0"/>
      </w:pPr>
    </w:p>
    <w:p w14:paraId="13000029"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The Emotional Weight of Misaligned Authority</w:t>
      </w:r>
    </w:p>
    <w:p w14:paraId="13000030" w14:textId="77777777" w:rsidR="001F2FFF" w:rsidRDefault="001F2FFF">
      <w:pPr>
        <w:rPr>
          <w:rFonts w:ascii="Cormorant Garamond" w:hAnsi="Cormorant Garamond" w:cs="Cormorant Garamond"/>
        </w:rPr>
      </w:pPr>
      <w:r>
        <w:rPr>
          <w:rFonts w:ascii="Cormorant Garamond" w:hAnsi="Cormorant Garamond" w:cs="Cormorant Garamond"/>
        </w:rPr>
        <w:t>When authority and responsibility are misaligned, the most immediate impact is often internal rather than visible. Leaders carry a kind of ambient pressure that is difficult to explain. They work hard, serve faithfully, and remain committed to the mission, yet something feels consistently unresolved. Energy is spent compensating for structural gaps rather than moving the organization forward. That experience is not a sign of weakness. It is a predictable response to an unsustainable structure.</w:t>
      </w:r>
    </w:p>
    <w:p w14:paraId="13000031" w14:textId="77777777" w:rsidR="001F2FFF" w:rsidRDefault="001F2FFF">
      <w:pPr>
        <w:rPr>
          <w:rFonts w:ascii="Cormorant Garamond" w:hAnsi="Cormorant Garamond" w:cs="Cormorant Garamond"/>
        </w:rPr>
      </w:pPr>
      <w:r>
        <w:rPr>
          <w:rFonts w:ascii="Cormorant Garamond" w:hAnsi="Cormorant Garamond" w:cs="Cormorant Garamond"/>
        </w:rPr>
        <w:t>Leaders who recognize this pattern in themselves are not failing in their calling. They are identifying something real that the organization has not yet named. The fact that it has not been named does not mean it is not present, and the fact that it feels personal does not mean its source is personal. These distinctions matter, because leaders who interpret structural strain as personal failure are less likely to surface it, which means the structural conditions that generated it remain unchanged.</w:t>
      </w:r>
    </w:p>
    <w:p w14:paraId="13000032" w14:textId="77777777" w:rsidR="001F2FFF" w:rsidRDefault="001F2FFF">
      <w:pPr>
        <w:rPr>
          <w:rFonts w:ascii="Cormorant Garamond" w:hAnsi="Cormorant Garamond" w:cs="Cormorant Garamond"/>
        </w:rPr>
      </w:pPr>
      <w:r>
        <w:rPr>
          <w:rFonts w:ascii="Cormorant Garamond" w:hAnsi="Cormorant Garamond" w:cs="Cormorant Garamond"/>
        </w:rPr>
        <w:t>It is also worth noting that this strain rarely stays contained to one leader. When a senior leader absorbs decisions that should belong at other levels of the organization, it signals to the broader team that authority is uncertain. This signal travels quietly. Over time it shapes how people engage, how much initiative they take, and how much ownership they genuinely feel for the work. The weight one leader carries can become the caution the whole team learns.</w:t>
      </w:r>
    </w:p>
    <w:p w14:paraId="13000033" w14:textId="77777777" w:rsidR="001F2FFF" w:rsidRDefault="001F2FFF">
      <w:pPr>
        <w:spacing w:after="0"/>
      </w:pPr>
    </w:p>
    <w:p w14:paraId="13000034" w14:textId="77777777"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Leadership Reflection — A Moment of Honest Observation</w:t>
      </w:r>
    </w:p>
    <w:p w14:paraId="13000035" w14:textId="77777777" w:rsidR="001F2FFF" w:rsidRDefault="001F2FFF">
      <w:pPr>
        <w:rPr>
          <w:rFonts w:ascii="Cormorant Garamond" w:hAnsi="Cormorant Garamond" w:cs="Cormorant Garamond"/>
        </w:rPr>
      </w:pPr>
      <w:r>
        <w:rPr>
          <w:rFonts w:ascii="Cormorant Garamond" w:hAnsi="Cormorant Garamond" w:cs="Cormorant Garamond"/>
        </w:rPr>
        <w:t>The patterns described in this module are common in ministry settings, not because leaders are inattentive, but because organizations built around mission and relationship tend to grow structurally in the background while visible work happens in the foreground. By the time these patterns surface clearly, they are usually well established. Naming them is meaningful. Knowing what to do with them is a different conversation.</w:t>
      </w:r>
    </w:p>
    <w:p w14:paraId="13000036" w14:textId="77777777" w:rsidR="001F2FFF" w:rsidRDefault="001F2FFF">
      <w:pPr>
        <w:rPr>
          <w:rFonts w:ascii="Cormorant Garamond" w:hAnsi="Cormorant Garamond" w:cs="Cormorant Garamond"/>
        </w:rPr>
      </w:pPr>
      <w:r>
        <w:rPr>
          <w:rFonts w:ascii="Cormorant Garamond" w:hAnsi="Cormorant Garamond" w:cs="Cormorant Garamond"/>
        </w:rPr>
        <w:t>Consider the questions below not as a self-assessment but as an invitation to sit with what you already sense. You do not need to resolve them here. You only need to notice whether they resonate.</w:t>
      </w:r>
    </w:p>
    <w:p w14:paraId="13000037" w14:textId="77777777" w:rsidR="001F2FFF" w:rsidRDefault="001F2FFF">
      <w:pPr>
        <w:rPr>
          <w:rFonts w:ascii="Cormorant Garamond" w:hAnsi="Cormorant Garamond" w:cs="Cormorant Garamond"/>
        </w:rPr>
      </w:pPr>
      <w:r>
        <w:rPr>
          <w:rFonts w:ascii="Cormorant Garamond" w:hAnsi="Cormorant Garamond" w:cs="Cormorant Garamond"/>
        </w:rPr>
        <w:lastRenderedPageBreak/>
        <w:t>Does your leadership role feel heavier than the scope of your work would suggest it should. Are there decisions your team brings to you that you sense should belong somewhere else. When you look at how responsibility is distributed across your organization, does clarity come easily or does it require careful thought. Is there a gap between what your leaders are accountable for and what they have genuine authority to do.</w:t>
      </w:r>
    </w:p>
    <w:p w14:paraId="13000038" w14:textId="77777777" w:rsidR="001F2FFF" w:rsidRDefault="001F2FFF">
      <w:pPr>
        <w:rPr>
          <w:rFonts w:ascii="Cormorant Garamond" w:hAnsi="Cormorant Garamond" w:cs="Cormorant Garamond"/>
        </w:rPr>
      </w:pPr>
      <w:r>
        <w:rPr>
          <w:rFonts w:ascii="Cormorant Garamond" w:hAnsi="Cormorant Garamond" w:cs="Cormorant Garamond"/>
        </w:rPr>
        <w:t>If these questions surface something you recognize, that recognition matters. Many leadership teams discover that what they assumed was a personnel issue, a communication breakdown, or a difficult season is actually a structural condition that has been present for longer than they realized. Naming it is a meaningful first step. What to do with it, and how to address it in a way that strengthens rather than disrupts your team, is a conversation that benefits considerably from an outside perspective.</w:t>
      </w:r>
    </w:p>
    <w:p w14:paraId="13000040" w14:textId="6A7669D4" w:rsidR="001F2FFF" w:rsidRDefault="001F2FFF">
      <w:pPr>
        <w:spacing w:before="240" w:after="80"/>
        <w:rPr>
          <w:rFonts w:ascii="Cinzel" w:hAnsi="Cinzel" w:cs="Cinzel"/>
          <w:b/>
          <w:bCs/>
          <w:color w:val="20304F"/>
          <w:sz w:val="28"/>
          <w:szCs w:val="28"/>
        </w:rPr>
      </w:pPr>
      <w:r>
        <w:rPr>
          <w:rFonts w:ascii="Cinzel" w:hAnsi="Cinzel" w:cs="Cinzel"/>
          <w:b/>
          <w:bCs/>
          <w:color w:val="20304F"/>
          <w:sz w:val="28"/>
          <w:szCs w:val="28"/>
        </w:rPr>
        <w:t>When the Weight Has a Name</w:t>
      </w:r>
    </w:p>
    <w:p w14:paraId="13000041" w14:textId="77777777" w:rsidR="001F2FFF" w:rsidRDefault="001F2FFF">
      <w:pPr>
        <w:rPr>
          <w:rFonts w:ascii="Cormorant Garamond" w:hAnsi="Cormorant Garamond" w:cs="Cormorant Garamond"/>
        </w:rPr>
      </w:pPr>
      <w:r>
        <w:rPr>
          <w:rFonts w:ascii="Cormorant Garamond" w:hAnsi="Cormorant Garamond" w:cs="Cormorant Garamond"/>
        </w:rPr>
        <w:t>Many leadership pressures originate not from workload alone but from misalignment between responsibility and authority. This misalignment does not resolve on its own. Left unaddressed, it tends to deepen as organizations grow and complexity increases. The leaders carrying it often adapt so effectively that the structural gap becomes invisible, even to them. Adaptation is admirable. It is also what allows the underlying condition to remain unexamined for long seasons.</w:t>
      </w:r>
    </w:p>
    <w:p w14:paraId="13000042" w14:textId="77777777" w:rsidR="001F2FFF" w:rsidRDefault="001F2FFF">
      <w:pPr>
        <w:rPr>
          <w:rFonts w:ascii="Cormorant Garamond" w:hAnsi="Cormorant Garamond" w:cs="Cormorant Garamond"/>
        </w:rPr>
      </w:pPr>
      <w:r>
        <w:rPr>
          <w:rFonts w:ascii="Cormorant Garamond" w:hAnsi="Cormorant Garamond" w:cs="Cormorant Garamond"/>
        </w:rPr>
        <w:t>Recognizing the pattern is valuable. Understanding how it formed within a specific context, and what it would take to address it in a way that strengthens rather than disrupts the team, requires a closer look than a guide like this can offer. That closer look is where general awareness becomes particular understanding, and where this module ends and a more substantive conversation begins.</w:t>
      </w:r>
    </w:p>
    <w:p w14:paraId="13000043" w14:textId="77777777" w:rsidR="001F2FFF" w:rsidRDefault="001F2FFF">
      <w:pPr>
        <w:spacing w:after="0"/>
        <w:rPr>
          <w:rFonts w:ascii="Cormorant Garamond" w:hAnsi="Cormorant Garamond" w:cs="Cormorant Garamond"/>
          <w:i/>
          <w:iCs/>
          <w:color w:val="4E5E72"/>
        </w:rPr>
      </w:pPr>
      <w:r>
        <w:rPr>
          <w:rFonts w:ascii="Cormorant Garamond" w:hAnsi="Cormorant Garamond" w:cs="Cormorant Garamond"/>
          <w:i/>
          <w:iCs/>
          <w:color w:val="4E5E72"/>
        </w:rPr>
        <w:t>Wisdom in leadership often appears through calm, timely conversations rather than dramatic correction. The leaders who serve their organizations best over time are not those who carry the most. They are those who have built enough clarity around them that the mission moves without requiring every decision to pass through a single point of strain.</w:t>
      </w:r>
    </w:p>
    <w:p w14:paraId="13000044" w14:textId="77777777" w:rsidR="001F2FFF" w:rsidRDefault="001F2FFF" w:rsidP="001F2FFF">
      <w:pPr>
        <w:pStyle w:val="IntenseQuote"/>
        <w:rPr>
          <w:rFonts w:ascii="Cormorant Garamond" w:hAnsi="Cormorant Garamond" w:cs="Cormorant Garamond"/>
        </w:rPr>
      </w:pPr>
      <w:r>
        <w:t xml:space="preserve"> </w:t>
      </w:r>
      <w:r>
        <w:rPr>
          <w:rFonts w:ascii="Cormorant Garamond" w:hAnsi="Cormorant Garamond" w:cs="Cormorant Garamond"/>
        </w:rPr>
        <w:t>“If you are wise and understand God’s ways, prove it by living an honorable life, doing good works with the humility that comes from wisdom.” — James 3:13 (NLT)</w:t>
      </w:r>
    </w:p>
    <w:p w14:paraId="43B1288A" w14:textId="3644DAAE" w:rsidR="007569AA" w:rsidRPr="00021CDE" w:rsidRDefault="001F2FFF" w:rsidP="00021CDE">
      <w:pPr>
        <w:spacing w:after="0"/>
        <w:rPr>
          <w:rFonts w:ascii="Cormorant Garamond" w:hAnsi="Cormorant Garamond" w:cs="Cormorant Garamond"/>
          <w:i/>
          <w:iCs/>
          <w:color w:val="22304A"/>
        </w:rPr>
      </w:pPr>
      <w:r>
        <w:rPr>
          <w:rFonts w:ascii="Cormorant Garamond" w:hAnsi="Cormorant Garamond" w:cs="Cormorant Garamond"/>
          <w:i/>
          <w:iCs/>
          <w:color w:val="22304A"/>
        </w:rPr>
        <w:t>If what you read here describes something you have been sensing in your organization, Kingdom Planning Leadership Clarity Conversations are designed for exactly that. The goal is not external direction. It is shared clarity, developed within your specific context, that allows your team to lead with confidence rather than quiet compensation.</w:t>
      </w:r>
    </w:p>
    <w:sectPr w:rsidR="007569AA" w:rsidRPr="00021CDE" w:rsidSect="006C550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8553" w14:textId="77777777" w:rsidR="00800063" w:rsidRDefault="00800063" w:rsidP="001F2FFF">
      <w:pPr>
        <w:spacing w:after="0" w:line="240" w:lineRule="auto"/>
      </w:pPr>
      <w:r>
        <w:separator/>
      </w:r>
    </w:p>
  </w:endnote>
  <w:endnote w:type="continuationSeparator" w:id="0">
    <w:p w14:paraId="2908DF54" w14:textId="77777777" w:rsidR="00800063" w:rsidRDefault="00800063"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inzel">
    <w:panose1 w:val="00000000000000000000"/>
    <w:charset w:val="4D"/>
    <w:family w:val="auto"/>
    <w:pitch w:val="variable"/>
    <w:sig w:usb0="A00000EF" w:usb1="4000204B" w:usb2="00000000" w:usb3="00000000" w:csb0="00000093" w:csb1="00000000"/>
  </w:font>
  <w:font w:name="Cormorant Garamond">
    <w:panose1 w:val="00000000000000000000"/>
    <w:charset w:val="4D"/>
    <w:family w:val="auto"/>
    <w:pitch w:val="variable"/>
    <w:sig w:usb0="A10002FF" w:usb1="0001E07B" w:usb2="00000028"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72AB" w14:textId="77777777" w:rsidR="001F2FFF" w:rsidRDefault="001F2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BD50" w14:textId="77777777" w:rsidR="001F2FFF" w:rsidRDefault="001F2F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067A" w14:textId="77777777" w:rsidR="001F2FFF" w:rsidRDefault="001F2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B604" w14:textId="77777777" w:rsidR="00800063" w:rsidRDefault="00800063" w:rsidP="001F2FFF">
      <w:pPr>
        <w:spacing w:after="0" w:line="240" w:lineRule="auto"/>
      </w:pPr>
      <w:r>
        <w:separator/>
      </w:r>
    </w:p>
  </w:footnote>
  <w:footnote w:type="continuationSeparator" w:id="0">
    <w:p w14:paraId="1FBB5D61" w14:textId="77777777" w:rsidR="00800063" w:rsidRDefault="00800063" w:rsidP="001F2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E2C3" w14:textId="77777777" w:rsidR="001F2FFF" w:rsidRDefault="001F2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9CE4" w14:textId="77777777" w:rsidR="001F2FFF" w:rsidRPr="00AB0BB5" w:rsidRDefault="001F2FFF" w:rsidP="001F2FFF">
    <w:pPr>
      <w:pStyle w:val="Header"/>
      <w:rPr>
        <w:rFonts w:ascii="Cinzel" w:hAnsi="Cinzel"/>
        <w:sz w:val="20"/>
        <w:szCs w:val="20"/>
      </w:rPr>
    </w:pPr>
    <w:hyperlink r:id="rId1" w:history="1">
      <w:r w:rsidRPr="00AB0BB5">
        <w:rPr>
          <w:rStyle w:val="Hyperlink"/>
          <w:rFonts w:ascii="Cinzel" w:hAnsi="Cinzel"/>
          <w:sz w:val="20"/>
          <w:szCs w:val="20"/>
        </w:rPr>
        <w:t>www.kingdomplanning.org</w:t>
      </w:r>
    </w:hyperlink>
  </w:p>
  <w:p w14:paraId="06D0A55B" w14:textId="77777777" w:rsidR="001F2FFF" w:rsidRPr="00AB0BB5" w:rsidRDefault="001F2FFF" w:rsidP="001F2FFF">
    <w:pPr>
      <w:pStyle w:val="Header"/>
      <w:rPr>
        <w:rFonts w:ascii="Cinzel" w:hAnsi="Cinzel"/>
        <w:sz w:val="20"/>
        <w:szCs w:val="20"/>
      </w:rPr>
    </w:pPr>
    <w:r w:rsidRPr="00AB0BB5">
      <w:rPr>
        <w:rFonts w:ascii="Cinzel" w:hAnsi="Cinzel"/>
        <w:sz w:val="20"/>
        <w:szCs w:val="20"/>
      </w:rPr>
      <w:t>Phone: 724-605-6277</w:t>
    </w:r>
  </w:p>
  <w:p w14:paraId="3A83F067" w14:textId="31CA4E96" w:rsidR="001F2FFF" w:rsidRPr="001F2FFF" w:rsidRDefault="001F2FFF">
    <w:pPr>
      <w:pStyle w:val="Header"/>
      <w:rPr>
        <w:rFonts w:ascii="Cinzel" w:hAnsi="Cinzel"/>
        <w:sz w:val="20"/>
        <w:szCs w:val="20"/>
      </w:rPr>
    </w:pPr>
    <w:r w:rsidRPr="00AB0BB5">
      <w:rPr>
        <w:rFonts w:ascii="Cinzel" w:hAnsi="Cinzel"/>
        <w:sz w:val="20"/>
        <w:szCs w:val="20"/>
      </w:rPr>
      <w:t>Email: UpdegraffJ@kingdomplanning.org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7AFB" w14:textId="77777777" w:rsidR="001F2FFF" w:rsidRDefault="001F2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FF"/>
    <w:rsid w:val="00021CDE"/>
    <w:rsid w:val="00084974"/>
    <w:rsid w:val="00117268"/>
    <w:rsid w:val="001F2FFF"/>
    <w:rsid w:val="00323ADA"/>
    <w:rsid w:val="00641247"/>
    <w:rsid w:val="006C5502"/>
    <w:rsid w:val="00732751"/>
    <w:rsid w:val="007569AA"/>
    <w:rsid w:val="00766517"/>
    <w:rsid w:val="007779D4"/>
    <w:rsid w:val="00800063"/>
    <w:rsid w:val="009E1CE0"/>
    <w:rsid w:val="00C04487"/>
    <w:rsid w:val="00CA77C2"/>
    <w:rsid w:val="00F95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CDD4"/>
  <w14:defaultImageDpi w14:val="32767"/>
  <w15:chartTrackingRefBased/>
  <w15:docId w15:val="{D1F406C6-709F-144D-BF49-153CC024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FFF"/>
    <w:rPr>
      <w:rFonts w:eastAsiaTheme="majorEastAsia" w:cstheme="majorBidi"/>
      <w:color w:val="272727" w:themeColor="text1" w:themeTint="D8"/>
    </w:rPr>
  </w:style>
  <w:style w:type="paragraph" w:styleId="Title">
    <w:name w:val="Title"/>
    <w:basedOn w:val="Normal"/>
    <w:next w:val="Normal"/>
    <w:link w:val="TitleChar"/>
    <w:uiPriority w:val="10"/>
    <w:qFormat/>
    <w:rsid w:val="001F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FFF"/>
    <w:pPr>
      <w:spacing w:before="160"/>
      <w:jc w:val="center"/>
    </w:pPr>
    <w:rPr>
      <w:i/>
      <w:iCs/>
      <w:color w:val="404040" w:themeColor="text1" w:themeTint="BF"/>
    </w:rPr>
  </w:style>
  <w:style w:type="character" w:customStyle="1" w:styleId="QuoteChar">
    <w:name w:val="Quote Char"/>
    <w:basedOn w:val="DefaultParagraphFont"/>
    <w:link w:val="Quote"/>
    <w:uiPriority w:val="29"/>
    <w:rsid w:val="001F2FFF"/>
    <w:rPr>
      <w:i/>
      <w:iCs/>
      <w:color w:val="404040" w:themeColor="text1" w:themeTint="BF"/>
    </w:rPr>
  </w:style>
  <w:style w:type="paragraph" w:styleId="ListParagraph">
    <w:name w:val="List Paragraph"/>
    <w:basedOn w:val="Normal"/>
    <w:uiPriority w:val="34"/>
    <w:qFormat/>
    <w:rsid w:val="001F2FFF"/>
    <w:pPr>
      <w:ind w:left="720"/>
      <w:contextualSpacing/>
    </w:pPr>
  </w:style>
  <w:style w:type="character" w:styleId="IntenseEmphasis">
    <w:name w:val="Intense Emphasis"/>
    <w:basedOn w:val="DefaultParagraphFont"/>
    <w:uiPriority w:val="21"/>
    <w:qFormat/>
    <w:rsid w:val="001F2FFF"/>
    <w:rPr>
      <w:i/>
      <w:iCs/>
      <w:color w:val="0F4761" w:themeColor="accent1" w:themeShade="BF"/>
    </w:rPr>
  </w:style>
  <w:style w:type="paragraph" w:styleId="IntenseQuote">
    <w:name w:val="Intense Quote"/>
    <w:basedOn w:val="Normal"/>
    <w:next w:val="Normal"/>
    <w:link w:val="IntenseQuoteChar"/>
    <w:uiPriority w:val="30"/>
    <w:qFormat/>
    <w:rsid w:val="001F2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FFF"/>
    <w:rPr>
      <w:i/>
      <w:iCs/>
      <w:color w:val="0F4761" w:themeColor="accent1" w:themeShade="BF"/>
    </w:rPr>
  </w:style>
  <w:style w:type="character" w:styleId="IntenseReference">
    <w:name w:val="Intense Reference"/>
    <w:basedOn w:val="DefaultParagraphFont"/>
    <w:uiPriority w:val="32"/>
    <w:qFormat/>
    <w:rsid w:val="001F2FFF"/>
    <w:rPr>
      <w:b/>
      <w:bCs/>
      <w:smallCaps/>
      <w:color w:val="0F4761" w:themeColor="accent1" w:themeShade="BF"/>
      <w:spacing w:val="5"/>
    </w:rPr>
  </w:style>
  <w:style w:type="paragraph" w:styleId="NormalWeb">
    <w:name w:val="Normal (Web)"/>
    <w:basedOn w:val="Normal"/>
    <w:uiPriority w:val="99"/>
    <w:semiHidden/>
    <w:unhideWhenUsed/>
    <w:rsid w:val="001F2F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FFF"/>
  </w:style>
  <w:style w:type="paragraph" w:styleId="Footer">
    <w:name w:val="footer"/>
    <w:basedOn w:val="Normal"/>
    <w:link w:val="FooterChar"/>
    <w:uiPriority w:val="99"/>
    <w:unhideWhenUsed/>
    <w:rsid w:val="001F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FFF"/>
  </w:style>
  <w:style w:type="character" w:styleId="Hyperlink">
    <w:name w:val="Hyperlink"/>
    <w:basedOn w:val="DefaultParagraphFont"/>
    <w:uiPriority w:val="99"/>
    <w:unhideWhenUsed/>
    <w:rsid w:val="001F2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kingdomplan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1864</Words>
  <Characters>10570</Characters>
  <Application>Microsoft Office Word</Application>
  <DocSecurity>0</DocSecurity>
  <Lines>155</Lines>
  <Paragraphs>45</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Updegraff</dc:creator>
  <cp:keywords/>
  <dc:description/>
  <cp:lastModifiedBy>Joshua Updegraff</cp:lastModifiedBy>
  <cp:revision>3</cp:revision>
  <dcterms:created xsi:type="dcterms:W3CDTF">2026-02-27T16:39:00Z</dcterms:created>
  <dcterms:modified xsi:type="dcterms:W3CDTF">2026-02-27T17:09:00Z</dcterms:modified>
</cp:coreProperties>
</file>