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C369" w14:textId="77777777" w:rsidR="001F2FFF" w:rsidRDefault="001F2FFF">
      <w:pPr>
        <w:rPr>
          <w:kern w:val="0"/>
          <w14:ligatures w14:val="none"/>
        </w:rPr>
      </w:pPr>
      <w:r>
        <w:rPr>
          <w:rFonts w:ascii="Cinzel" w:hAnsi="Cinzel"/>
          <w:b/>
          <w:bCs/>
          <w:noProof/>
          <w:color w:val="20304F"/>
          <w:spacing w:val="15"/>
          <w:sz w:val="64"/>
          <w:szCs w:val="64"/>
        </w:rPr>
        <w:drawing>
          <wp:anchor distT="0" distB="0" distL="114300" distR="114300" simplePos="0" relativeHeight="251658240" behindDoc="0" locked="0" layoutInCell="1" allowOverlap="1" wp14:anchorId="33BB8EED" wp14:editId="29A90243">
            <wp:simplePos x="0" y="0"/>
            <wp:positionH relativeFrom="margin">
              <wp:posOffset>5066876</wp:posOffset>
            </wp:positionH>
            <wp:positionV relativeFrom="margin">
              <wp:posOffset>-668231</wp:posOffset>
            </wp:positionV>
            <wp:extent cx="1481455" cy="1481455"/>
            <wp:effectExtent l="0" t="0" r="4445" b="4445"/>
            <wp:wrapSquare wrapText="bothSides"/>
            <wp:docPr id="175170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8290" name="Picture 1751708290"/>
                    <pic:cNvPicPr/>
                  </pic:nvPicPr>
                  <pic:blipFill>
                    <a:blip r:embed="rId6">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14:sizeRelH relativeFrom="margin">
              <wp14:pctWidth>0</wp14:pctWidth>
            </wp14:sizeRelH>
            <wp14:sizeRelV relativeFrom="margin">
              <wp14:pctHeight>0</wp14:pctHeight>
            </wp14:sizeRelV>
          </wp:anchor>
        </w:drawing>
      </w:r>
      <w:r>
        <w:rPr>
          <w:rFonts w:ascii="Cinzel" w:hAnsi="Cinzel"/>
          <w:b/>
          <w:bCs/>
          <w:color w:val="20304F"/>
          <w:spacing w:val="15"/>
          <w:sz w:val="64"/>
          <w:szCs w:val="64"/>
        </w:rPr>
        <w:t>The Hidden Cost of Decision Bottlenecks in Healthy Ministries</w:t>
      </w:r>
    </w:p>
    <w:p w14:paraId="1000001B" w14:textId="77777777" w:rsidR="001F2FFF" w:rsidRDefault="001F2FFF">
      <w:pPr>
        <w:spacing w:after="120"/>
        <w:rPr>
          <w:rFonts w:ascii="Cinzel" w:hAnsi="Cinzel"/>
          <w:color w:val="4E5E72"/>
          <w:sz w:val="20"/>
          <w:szCs w:val="20"/>
        </w:rPr>
      </w:pPr>
      <w:r>
        <w:rPr>
          <w:rFonts w:ascii="Cinzel" w:hAnsi="Cinzel"/>
          <w:color w:val="4E5E72"/>
          <w:sz w:val="20"/>
          <w:szCs w:val="20"/>
        </w:rPr>
        <w:t>Kingdom Planning — A Leadership Clarity Resource</w:t>
      </w:r>
    </w:p>
    <w:p w14:paraId="46966245"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When Good Intentions Create Structural Delay</w:t>
      </w:r>
    </w:p>
    <w:p w14:paraId="1244C3B7" w14:textId="77777777" w:rsidR="001F2FFF" w:rsidRDefault="001F2FFF">
      <w:pPr>
        <w:rPr>
          <w:rFonts w:ascii="Cormorant Garamond" w:hAnsi="Cormorant Garamond" w:cs="Cormorant Garamond"/>
        </w:rPr>
      </w:pPr>
      <w:r>
        <w:rPr>
          <w:rFonts w:ascii="Cormorant Garamond" w:hAnsi="Cormorant Garamond" w:cs="Cormorant Garamond"/>
        </w:rPr>
        <w:t>Most leadership challenges do not begin with conflict or crisis. They begin with delay. Decisions take slightly longer than expected. Conversations wait for the right moment. Teams hesitate because they want alignment before moving forward. None of these situations appear serious on their own, and in many cases they reflect good intentions. Leaders want unity, accuracy, and wisdom. Yet over time, small decision delays can quietly reshape how an organization functions beneath the surface.</w:t>
      </w:r>
    </w:p>
    <w:p w14:paraId="7315045E" w14:textId="77777777" w:rsidR="001F2FFF" w:rsidRDefault="001F2FFF">
      <w:pPr>
        <w:rPr>
          <w:rFonts w:ascii="Cormorant Garamond" w:hAnsi="Cormorant Garamond" w:cs="Cormorant Garamond"/>
        </w:rPr>
      </w:pPr>
      <w:r>
        <w:rPr>
          <w:rFonts w:ascii="Cormorant Garamond" w:hAnsi="Cormorant Garamond" w:cs="Cormorant Garamond"/>
        </w:rPr>
        <w:t>In healthy ministries especially, decision bottlenecks often develop because leaders care deeply about outcomes. Senior leaders remain involved to protect vision or maintain consistency. Staff and volunteers defer upward out of respect or uncertainty. Gradually, more decisions begin flowing toward fewer people. What once felt like appropriate oversight becomes dependence. The organization continues moving forward, but momentum becomes tied to the availability of specific leaders rather than shared clarity.</w:t>
      </w:r>
    </w:p>
    <w:p w14:paraId="08556F88" w14:textId="77777777" w:rsidR="001F2FFF" w:rsidRDefault="001F2FFF">
      <w:pPr>
        <w:rPr>
          <w:rFonts w:ascii="Cormorant Garamond" w:hAnsi="Cormorant Garamond" w:cs="Cormorant Garamond"/>
        </w:rPr>
      </w:pPr>
      <w:r>
        <w:rPr>
          <w:rFonts w:ascii="Cormorant Garamond" w:hAnsi="Cormorant Garamond" w:cs="Cormorant Garamond"/>
        </w:rPr>
        <w:t>Decision bottlenecks rarely feel dramatic from the inside. Leaders simply notice their calendars filling with approvals, clarifications, and follow-up conversations. Questions arrive faster than they can be answered thoughtfully. Meetings multiply not because leadership is ineffective, but because authority boundaries have never been clearly adjusted as the ministry grew. The system adapts by waiting. Waiting becomes normal. Over time, delay quietly replaces confidence.</w:t>
      </w:r>
    </w:p>
    <w:p w14:paraId="50A45EBD"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Scripture offers a clear picture of what happens when leadership weight accumulates in ways the structure was never designed to hold. The concern raised was not about capability. It was about sustainability.</w:t>
      </w:r>
    </w:p>
    <w:p w14:paraId="4CD36A8D" w14:textId="77777777" w:rsidR="001F2FFF" w:rsidRDefault="001F2FFF" w:rsidP="001F2FFF">
      <w:pPr>
        <w:pStyle w:val="IntenseQuote"/>
        <w:rPr>
          <w:rFonts w:ascii="Cormorant Garamond" w:hAnsi="Cormorant Garamond" w:cs="Cormorant Garamond"/>
        </w:rPr>
      </w:pPr>
      <w:r>
        <w:lastRenderedPageBreak/>
        <w:t xml:space="preserve"> </w:t>
      </w:r>
      <w:r>
        <w:rPr>
          <w:rFonts w:ascii="Cormorant Garamond" w:hAnsi="Cormorant Garamond" w:cs="Cormorant Garamond"/>
        </w:rPr>
        <w:t>“You’re going to wear yourself out — and the people, too. This job is too heavy a burden for you to handle all by yourself.” — Exodus 18:18 (NLT)</w:t>
      </w:r>
    </w:p>
    <w:p w14:paraId="65AB80A8"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Leadership strength increases when responsibility is shared appropriately, and that sharing requires clarity about who decides what and when.</w:t>
      </w:r>
    </w:p>
    <w:p w14:paraId="7F739A46" w14:textId="77777777" w:rsidR="001F2FFF" w:rsidRDefault="001F2FFF">
      <w:pPr>
        <w:spacing w:after="0"/>
      </w:pPr>
    </w:p>
    <w:p w14:paraId="10F26931"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The Cost That Accumulates Beneath the Surface</w:t>
      </w:r>
    </w:p>
    <w:p w14:paraId="3EBA36B9" w14:textId="77777777" w:rsidR="001F2FFF" w:rsidRDefault="001F2FFF">
      <w:pPr>
        <w:rPr>
          <w:rFonts w:ascii="Cormorant Garamond" w:hAnsi="Cormorant Garamond" w:cs="Cormorant Garamond"/>
        </w:rPr>
      </w:pPr>
      <w:r>
        <w:rPr>
          <w:rFonts w:ascii="Cormorant Garamond" w:hAnsi="Cormorant Garamond" w:cs="Cormorant Garamond"/>
        </w:rPr>
        <w:t>One of the hidden effects of decision bottlenecks is leadership fatigue that seems difficult to explain. Leaders may feel constantly engaged yet unable to focus deeply on future direction. Strategic thinking gives way to operational response. Vision conversations are postponed because immediate questions require attention first. Over time, senior leaders spend more energy maintaining movement than shaping direction. The ministry remains active, but clarity begins narrowing.</w:t>
      </w:r>
    </w:p>
    <w:p w14:paraId="08D21A59" w14:textId="77777777" w:rsidR="001F2FFF" w:rsidRDefault="001F2FFF">
      <w:pPr>
        <w:rPr>
          <w:rFonts w:ascii="Cormorant Garamond" w:hAnsi="Cormorant Garamond" w:cs="Cormorant Garamond"/>
        </w:rPr>
      </w:pPr>
      <w:r>
        <w:rPr>
          <w:rFonts w:ascii="Cormorant Garamond" w:hAnsi="Cormorant Garamond" w:cs="Cormorant Garamond"/>
        </w:rPr>
        <w:t>Teams feel the impact as well. When decision pathways remain unclear, staff and volunteers become cautious. Initiative slows because individuals are unsure what authority they truly possess. Good ideas wait for confirmation. Momentum depends on meetings instead of shared understanding. Eventually, capable people begin limiting their own contribution simply to avoid overstepping boundaries that were never clearly drawn. The organization unintentionally trains dependence rather than development.</w:t>
      </w:r>
    </w:p>
    <w:p w14:paraId="7F497237"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Thinking ahead in leadership includes examining how decisions flow, not just what decisions are made. Healthy organizations periodically reassess authority structures as complexity increases.</w:t>
      </w:r>
    </w:p>
    <w:p w14:paraId="3FAF966D"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“A wise person thinks ahead; a fool doesn’t, and even brags about it.” — Proverbs 13:16 (NLT)</w:t>
      </w:r>
    </w:p>
    <w:p w14:paraId="4E2AA38C"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Without that clarity, even strong ministries experience unnecessary friction that is rarely traced back to its structural source.</w:t>
      </w:r>
    </w:p>
    <w:p w14:paraId="54D1046E" w14:textId="77777777" w:rsidR="001F2FFF" w:rsidRDefault="001F2FFF">
      <w:pPr>
        <w:spacing w:after="0"/>
      </w:pPr>
    </w:p>
    <w:p w14:paraId="71A3D03E"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A Starting Point for Your Leadership Team</w:t>
      </w:r>
    </w:p>
    <w:p w14:paraId="3478C406" w14:textId="77777777" w:rsidR="001F2FFF" w:rsidRDefault="001F2FFF">
      <w:pPr>
        <w:rPr>
          <w:rFonts w:ascii="Cormorant Garamond" w:hAnsi="Cormorant Garamond" w:cs="Cormorant Garamond"/>
        </w:rPr>
      </w:pPr>
      <w:r>
        <w:rPr>
          <w:rFonts w:ascii="Cormorant Garamond" w:hAnsi="Cormorant Garamond" w:cs="Cormorant Garamond"/>
        </w:rPr>
        <w:t xml:space="preserve">Addressing decision bottlenecks does not mean removing leadership oversight or abandoning accountability. It involves strengthening trust through defined responsibility. Leaders create stability when teams understand where authority rests and when escalation is appropriate. Small </w:t>
      </w:r>
      <w:r>
        <w:rPr>
          <w:rFonts w:ascii="Cormorant Garamond" w:hAnsi="Cormorant Garamond" w:cs="Cormorant Garamond"/>
        </w:rPr>
        <w:lastRenderedPageBreak/>
        <w:t>structural adjustments made early often restore significant momentum without major organizational change.</w:t>
      </w:r>
    </w:p>
    <w:p w14:paraId="1804EA6E" w14:textId="77777777" w:rsidR="001F2FFF" w:rsidRDefault="001F2FFF">
      <w:pPr>
        <w:rPr>
          <w:rFonts w:ascii="Cormorant Garamond" w:hAnsi="Cormorant Garamond" w:cs="Cormorant Garamond"/>
        </w:rPr>
      </w:pPr>
      <w:r>
        <w:rPr>
          <w:rFonts w:ascii="Cormorant Garamond" w:hAnsi="Cormorant Garamond" w:cs="Cormorant Garamond"/>
        </w:rPr>
        <w:t>If your leadership team frequently feels busy yet delayed, or if decisions consistently return to the same individuals regardless of topic, it may be worth pausing to examine decision flow rather than individual performance. Early signals like these are invitations to strengthen structure before frustration or fatigue develops. The Leadership Clarity Field Guide explores how hidden strain forms through decision load, capacity drift, and responsibility concentration. Many teams are using it simply as a conversation starter to reflect on how leadership systems are functioning beneath daily activity.</w:t>
      </w:r>
    </w:p>
    <w:p w14:paraId="0FA2460C" w14:textId="77777777" w:rsidR="001F2FFF" w:rsidRDefault="001F2FFF">
      <w:pPr>
        <w:spacing w:after="0"/>
      </w:pPr>
    </w:p>
    <w:p w14:paraId="04F91A9E" w14:textId="13332FA3" w:rsidR="001F2FFF" w:rsidRPr="001F2FFF" w:rsidRDefault="001F2FFF" w:rsidP="001F2FFF">
      <w:r>
        <w:t xml:space="preserve"> </w:t>
      </w:r>
    </w:p>
    <w:p w14:paraId="43B1288A" w14:textId="77777777" w:rsidR="007569AA" w:rsidRDefault="007569AA"/>
    <w:sectPr w:rsidR="007569AA" w:rsidSect="006C5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E62F" w14:textId="77777777" w:rsidR="00893DF9" w:rsidRDefault="00893DF9" w:rsidP="001F2FFF">
      <w:pPr>
        <w:spacing w:after="0" w:line="240" w:lineRule="auto"/>
      </w:pPr>
      <w:r>
        <w:separator/>
      </w:r>
    </w:p>
  </w:endnote>
  <w:endnote w:type="continuationSeparator" w:id="0">
    <w:p w14:paraId="1B08B992" w14:textId="77777777" w:rsidR="00893DF9" w:rsidRDefault="00893DF9" w:rsidP="001F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nzel">
    <w:panose1 w:val="00000000000000000000"/>
    <w:charset w:val="4D"/>
    <w:family w:val="auto"/>
    <w:pitch w:val="variable"/>
    <w:sig w:usb0="A00000EF" w:usb1="4000204B" w:usb2="00000000" w:usb3="00000000" w:csb0="00000093" w:csb1="00000000"/>
  </w:font>
  <w:font w:name="Cormorant Garamond">
    <w:panose1 w:val="00000000000000000000"/>
    <w:charset w:val="4D"/>
    <w:family w:val="auto"/>
    <w:pitch w:val="variable"/>
    <w:sig w:usb0="A10002FF" w:usb1="0001E07B" w:usb2="0000002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2AB" w14:textId="77777777" w:rsidR="001F2FFF" w:rsidRDefault="001F2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BD50" w14:textId="77777777" w:rsidR="001F2FFF" w:rsidRDefault="001F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67A" w14:textId="77777777" w:rsidR="001F2FFF" w:rsidRDefault="001F2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5B53" w14:textId="77777777" w:rsidR="00893DF9" w:rsidRDefault="00893DF9" w:rsidP="001F2FFF">
      <w:pPr>
        <w:spacing w:after="0" w:line="240" w:lineRule="auto"/>
      </w:pPr>
      <w:r>
        <w:separator/>
      </w:r>
    </w:p>
  </w:footnote>
  <w:footnote w:type="continuationSeparator" w:id="0">
    <w:p w14:paraId="5C749CD8" w14:textId="77777777" w:rsidR="00893DF9" w:rsidRDefault="00893DF9" w:rsidP="001F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E2C3" w14:textId="77777777" w:rsidR="001F2FFF" w:rsidRDefault="001F2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9CE4" w14:textId="77777777" w:rsidR="001F2FFF" w:rsidRPr="00AB0BB5" w:rsidRDefault="001F2FFF" w:rsidP="001F2FFF">
    <w:pPr>
      <w:pStyle w:val="Header"/>
      <w:rPr>
        <w:rFonts w:ascii="Cinzel" w:hAnsi="Cinzel"/>
        <w:sz w:val="20"/>
        <w:szCs w:val="20"/>
      </w:rPr>
    </w:pPr>
    <w:hyperlink r:id="rId1" w:history="1">
      <w:r w:rsidRPr="00AB0BB5">
        <w:rPr>
          <w:rStyle w:val="Hyperlink"/>
          <w:rFonts w:ascii="Cinzel" w:hAnsi="Cinzel"/>
          <w:sz w:val="20"/>
          <w:szCs w:val="20"/>
        </w:rPr>
        <w:t>www.kingdomplanning.org</w:t>
      </w:r>
    </w:hyperlink>
  </w:p>
  <w:p w14:paraId="06D0A55B" w14:textId="77777777" w:rsidR="001F2FFF" w:rsidRPr="00AB0BB5" w:rsidRDefault="001F2FFF" w:rsidP="001F2FFF">
    <w:pPr>
      <w:pStyle w:val="Header"/>
      <w:rPr>
        <w:rFonts w:ascii="Cinzel" w:hAnsi="Cinzel"/>
        <w:sz w:val="20"/>
        <w:szCs w:val="20"/>
      </w:rPr>
    </w:pPr>
    <w:r w:rsidRPr="00AB0BB5">
      <w:rPr>
        <w:rFonts w:ascii="Cinzel" w:hAnsi="Cinzel"/>
        <w:sz w:val="20"/>
        <w:szCs w:val="20"/>
      </w:rPr>
      <w:t>Phone: 724-605-6277</w:t>
    </w:r>
  </w:p>
  <w:p w14:paraId="3A83F067" w14:textId="31CA4E96" w:rsidR="001F2FFF" w:rsidRPr="001F2FFF" w:rsidRDefault="001F2FFF">
    <w:pPr>
      <w:pStyle w:val="Header"/>
      <w:rPr>
        <w:rFonts w:ascii="Cinzel" w:hAnsi="Cinzel"/>
        <w:sz w:val="20"/>
        <w:szCs w:val="20"/>
      </w:rPr>
    </w:pPr>
    <w:r w:rsidRPr="00AB0BB5">
      <w:rPr>
        <w:rFonts w:ascii="Cinzel" w:hAnsi="Cinzel"/>
        <w:sz w:val="20"/>
        <w:szCs w:val="20"/>
      </w:rPr>
      <w:t>Email: UpdegraffJ@kingdomplanning.org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7AFB" w14:textId="77777777" w:rsidR="001F2FFF" w:rsidRDefault="001F2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FF"/>
    <w:rsid w:val="00117268"/>
    <w:rsid w:val="001F2FFF"/>
    <w:rsid w:val="00323ADA"/>
    <w:rsid w:val="00383A7F"/>
    <w:rsid w:val="004B74F1"/>
    <w:rsid w:val="00541617"/>
    <w:rsid w:val="00641247"/>
    <w:rsid w:val="006C5502"/>
    <w:rsid w:val="00732751"/>
    <w:rsid w:val="007569AA"/>
    <w:rsid w:val="00766517"/>
    <w:rsid w:val="007779D4"/>
    <w:rsid w:val="00893DF9"/>
    <w:rsid w:val="009E1CE0"/>
    <w:rsid w:val="00C04487"/>
    <w:rsid w:val="00CA77C2"/>
    <w:rsid w:val="00F9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DD4"/>
  <w14:defaultImageDpi w14:val="32767"/>
  <w15:chartTrackingRefBased/>
  <w15:docId w15:val="{D1F406C6-709F-144D-BF49-153CC02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FF"/>
    <w:rPr>
      <w:rFonts w:eastAsiaTheme="majorEastAsia" w:cstheme="majorBidi"/>
      <w:color w:val="272727" w:themeColor="text1" w:themeTint="D8"/>
    </w:rPr>
  </w:style>
  <w:style w:type="paragraph" w:styleId="Title">
    <w:name w:val="Title"/>
    <w:basedOn w:val="Normal"/>
    <w:next w:val="Normal"/>
    <w:link w:val="TitleChar"/>
    <w:uiPriority w:val="10"/>
    <w:qFormat/>
    <w:rsid w:val="001F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FF"/>
    <w:pPr>
      <w:spacing w:before="160"/>
      <w:jc w:val="center"/>
    </w:pPr>
    <w:rPr>
      <w:i/>
      <w:iCs/>
      <w:color w:val="404040" w:themeColor="text1" w:themeTint="BF"/>
    </w:rPr>
  </w:style>
  <w:style w:type="character" w:customStyle="1" w:styleId="QuoteChar">
    <w:name w:val="Quote Char"/>
    <w:basedOn w:val="DefaultParagraphFont"/>
    <w:link w:val="Quote"/>
    <w:uiPriority w:val="29"/>
    <w:rsid w:val="001F2FFF"/>
    <w:rPr>
      <w:i/>
      <w:iCs/>
      <w:color w:val="404040" w:themeColor="text1" w:themeTint="BF"/>
    </w:rPr>
  </w:style>
  <w:style w:type="paragraph" w:styleId="ListParagraph">
    <w:name w:val="List Paragraph"/>
    <w:basedOn w:val="Normal"/>
    <w:uiPriority w:val="34"/>
    <w:qFormat/>
    <w:rsid w:val="001F2FFF"/>
    <w:pPr>
      <w:ind w:left="720"/>
      <w:contextualSpacing/>
    </w:pPr>
  </w:style>
  <w:style w:type="character" w:styleId="IntenseEmphasis">
    <w:name w:val="Intense Emphasis"/>
    <w:basedOn w:val="DefaultParagraphFont"/>
    <w:uiPriority w:val="21"/>
    <w:qFormat/>
    <w:rsid w:val="001F2FFF"/>
    <w:rPr>
      <w:i/>
      <w:iCs/>
      <w:color w:val="0F4761" w:themeColor="accent1" w:themeShade="BF"/>
    </w:rPr>
  </w:style>
  <w:style w:type="paragraph" w:styleId="IntenseQuote">
    <w:name w:val="Intense Quote"/>
    <w:basedOn w:val="Normal"/>
    <w:next w:val="Normal"/>
    <w:link w:val="IntenseQuoteChar"/>
    <w:uiPriority w:val="30"/>
    <w:qFormat/>
    <w:rsid w:val="001F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FF"/>
    <w:rPr>
      <w:i/>
      <w:iCs/>
      <w:color w:val="0F4761" w:themeColor="accent1" w:themeShade="BF"/>
    </w:rPr>
  </w:style>
  <w:style w:type="character" w:styleId="IntenseReference">
    <w:name w:val="Intense Reference"/>
    <w:basedOn w:val="DefaultParagraphFont"/>
    <w:uiPriority w:val="32"/>
    <w:qFormat/>
    <w:rsid w:val="001F2FFF"/>
    <w:rPr>
      <w:b/>
      <w:bCs/>
      <w:smallCaps/>
      <w:color w:val="0F4761" w:themeColor="accent1" w:themeShade="BF"/>
      <w:spacing w:val="5"/>
    </w:rPr>
  </w:style>
  <w:style w:type="paragraph" w:styleId="NormalWeb">
    <w:name w:val="Normal (Web)"/>
    <w:basedOn w:val="Normal"/>
    <w:uiPriority w:val="99"/>
    <w:semiHidden/>
    <w:unhideWhenUsed/>
    <w:rsid w:val="001F2F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FF"/>
  </w:style>
  <w:style w:type="paragraph" w:styleId="Footer">
    <w:name w:val="footer"/>
    <w:basedOn w:val="Normal"/>
    <w:link w:val="FooterChar"/>
    <w:uiPriority w:val="99"/>
    <w:unhideWhenUsed/>
    <w:rsid w:val="001F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FF"/>
  </w:style>
  <w:style w:type="character" w:styleId="Hyperlink">
    <w:name w:val="Hyperlink"/>
    <w:basedOn w:val="DefaultParagraphFont"/>
    <w:uiPriority w:val="99"/>
    <w:unhideWhenUsed/>
    <w:rsid w:val="001F2F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kingdom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642</Words>
  <Characters>3960</Characters>
  <Application>Microsoft Office Word</Application>
  <DocSecurity>0</DocSecurity>
  <Lines>63</Lines>
  <Paragraphs>18</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Updegraff</dc:creator>
  <cp:keywords/>
  <dc:description/>
  <cp:lastModifiedBy>Joshua Updegraff</cp:lastModifiedBy>
  <cp:revision>3</cp:revision>
  <dcterms:created xsi:type="dcterms:W3CDTF">2026-02-20T16:26:00Z</dcterms:created>
  <dcterms:modified xsi:type="dcterms:W3CDTF">2026-02-27T22:22:00Z</dcterms:modified>
</cp:coreProperties>
</file>